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709"/>
        <w:gridCol w:w="709"/>
        <w:gridCol w:w="708"/>
        <w:gridCol w:w="2132"/>
        <w:gridCol w:w="3969"/>
      </w:tblGrid>
      <w:tr w:rsidR="00F95BB3" w:rsidRPr="00CF246D" w14:paraId="17D7536D" w14:textId="77777777" w:rsidTr="0012097F">
        <w:tc>
          <w:tcPr>
            <w:tcW w:w="2830" w:type="dxa"/>
            <w:gridSpan w:val="4"/>
          </w:tcPr>
          <w:p w14:paraId="6E09FD5C" w14:textId="04EDB61F" w:rsidR="00F95BB3" w:rsidRPr="00CF246D" w:rsidRDefault="00F95BB3">
            <w:pPr>
              <w:rPr>
                <w:rFonts w:ascii="Arial" w:hAnsi="Arial" w:cs="Arial"/>
              </w:rPr>
            </w:pPr>
            <w:r w:rsidRPr="00CF246D">
              <w:rPr>
                <w:rFonts w:ascii="Arial" w:hAnsi="Arial" w:cs="Arial"/>
              </w:rPr>
              <w:t xml:space="preserve">    </w:t>
            </w:r>
          </w:p>
        </w:tc>
        <w:tc>
          <w:tcPr>
            <w:tcW w:w="6101" w:type="dxa"/>
            <w:gridSpan w:val="2"/>
          </w:tcPr>
          <w:p w14:paraId="73261A99" w14:textId="6BD7B958" w:rsidR="00F95BB3" w:rsidRPr="00CF246D" w:rsidRDefault="00F95BB3">
            <w:pPr>
              <w:rPr>
                <w:rFonts w:ascii="Arial" w:hAnsi="Arial" w:cs="Arial"/>
              </w:rPr>
            </w:pPr>
            <w:r w:rsidRPr="00CF246D">
              <w:rPr>
                <w:rFonts w:ascii="Arial" w:hAnsi="Arial" w:cs="Arial"/>
                <w:noProof/>
                <w:lang w:eastAsia="fr-FR"/>
              </w:rPr>
              <w:drawing>
                <wp:inline distT="0" distB="0" distL="0" distR="0" wp14:anchorId="61097785" wp14:editId="4DD26975">
                  <wp:extent cx="1558137" cy="695329"/>
                  <wp:effectExtent l="0" t="0" r="4445" b="0"/>
                  <wp:docPr id="1" name="Image 1" descr="C:\Users\ecroulleboi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roullebois\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137" cy="695329"/>
                          </a:xfrm>
                          <a:prstGeom prst="rect">
                            <a:avLst/>
                          </a:prstGeom>
                          <a:noFill/>
                          <a:ln>
                            <a:noFill/>
                          </a:ln>
                        </pic:spPr>
                      </pic:pic>
                    </a:graphicData>
                  </a:graphic>
                </wp:inline>
              </w:drawing>
            </w:r>
          </w:p>
        </w:tc>
      </w:tr>
      <w:tr w:rsidR="006627EB" w:rsidRPr="00CF246D" w14:paraId="35413151" w14:textId="77777777" w:rsidTr="00175A43">
        <w:tc>
          <w:tcPr>
            <w:tcW w:w="2830" w:type="dxa"/>
            <w:gridSpan w:val="4"/>
          </w:tcPr>
          <w:p w14:paraId="3AA8292E" w14:textId="77777777" w:rsidR="006627EB" w:rsidRPr="00CF246D" w:rsidRDefault="006627EB">
            <w:pPr>
              <w:rPr>
                <w:rFonts w:ascii="Arial" w:hAnsi="Arial" w:cs="Arial"/>
              </w:rPr>
            </w:pPr>
          </w:p>
        </w:tc>
        <w:tc>
          <w:tcPr>
            <w:tcW w:w="2132" w:type="dxa"/>
          </w:tcPr>
          <w:p w14:paraId="6040A678" w14:textId="77777777" w:rsidR="006627EB" w:rsidRPr="00CF246D" w:rsidRDefault="006627EB">
            <w:pPr>
              <w:rPr>
                <w:rFonts w:ascii="Arial" w:hAnsi="Arial" w:cs="Arial"/>
              </w:rPr>
            </w:pPr>
          </w:p>
        </w:tc>
        <w:tc>
          <w:tcPr>
            <w:tcW w:w="3969" w:type="dxa"/>
          </w:tcPr>
          <w:p w14:paraId="09EF9D1D" w14:textId="77777777" w:rsidR="00942297" w:rsidRDefault="00942297" w:rsidP="00942297">
            <w:pPr>
              <w:ind w:left="-2485" w:firstLine="2377"/>
              <w:jc w:val="right"/>
              <w:rPr>
                <w:rFonts w:ascii="Arial" w:hAnsi="Arial" w:cs="Arial"/>
                <w:b/>
              </w:rPr>
            </w:pPr>
          </w:p>
          <w:p w14:paraId="2B3F44DA" w14:textId="486B239F" w:rsidR="006627EB" w:rsidRPr="00942297" w:rsidRDefault="00942297" w:rsidP="00942297">
            <w:pPr>
              <w:ind w:left="-2485" w:firstLine="2377"/>
              <w:jc w:val="right"/>
              <w:rPr>
                <w:rFonts w:ascii="Arial" w:hAnsi="Arial" w:cs="Arial"/>
                <w:b/>
              </w:rPr>
            </w:pPr>
            <w:r w:rsidRPr="00CF246D">
              <w:rPr>
                <w:rFonts w:ascii="Arial" w:hAnsi="Arial" w:cs="Arial"/>
                <w:b/>
              </w:rPr>
              <w:t>Communiqué de presse</w:t>
            </w:r>
          </w:p>
        </w:tc>
      </w:tr>
      <w:tr w:rsidR="003D387B" w:rsidRPr="0062678B" w14:paraId="25DC9A38" w14:textId="77777777" w:rsidTr="00175A43">
        <w:tc>
          <w:tcPr>
            <w:tcW w:w="2830" w:type="dxa"/>
            <w:gridSpan w:val="4"/>
          </w:tcPr>
          <w:p w14:paraId="210DCD44" w14:textId="77777777" w:rsidR="003D387B" w:rsidRPr="00CF246D" w:rsidRDefault="003D387B">
            <w:pPr>
              <w:rPr>
                <w:rFonts w:ascii="Arial" w:hAnsi="Arial" w:cs="Arial"/>
              </w:rPr>
            </w:pPr>
          </w:p>
        </w:tc>
        <w:tc>
          <w:tcPr>
            <w:tcW w:w="6101" w:type="dxa"/>
            <w:gridSpan w:val="2"/>
          </w:tcPr>
          <w:p w14:paraId="2B6FD70A" w14:textId="175A36ED" w:rsidR="003D387B" w:rsidRPr="0062678B" w:rsidRDefault="00942297" w:rsidP="00473600">
            <w:pPr>
              <w:ind w:left="-2485" w:firstLine="2377"/>
              <w:jc w:val="right"/>
              <w:rPr>
                <w:rFonts w:ascii="Arial" w:hAnsi="Arial" w:cs="Arial"/>
                <w:b/>
              </w:rPr>
            </w:pPr>
            <w:r w:rsidRPr="0062678B">
              <w:rPr>
                <w:rFonts w:ascii="Arial" w:hAnsi="Arial" w:cs="Arial"/>
                <w:b/>
              </w:rPr>
              <w:t>Sous embargo</w:t>
            </w:r>
            <w:r w:rsidR="0062678B">
              <w:rPr>
                <w:rFonts w:ascii="Arial" w:hAnsi="Arial" w:cs="Arial"/>
                <w:b/>
              </w:rPr>
              <w:t> </w:t>
            </w:r>
            <w:r w:rsidR="00533D08">
              <w:rPr>
                <w:rFonts w:ascii="Arial" w:hAnsi="Arial" w:cs="Arial"/>
                <w:b/>
              </w:rPr>
              <w:t xml:space="preserve">jusqu’au jeudi </w:t>
            </w:r>
            <w:r w:rsidR="003D387B" w:rsidRPr="0062678B">
              <w:rPr>
                <w:rFonts w:ascii="Arial" w:hAnsi="Arial" w:cs="Arial"/>
                <w:b/>
              </w:rPr>
              <w:t>2</w:t>
            </w:r>
            <w:r w:rsidR="00441770" w:rsidRPr="0062678B">
              <w:rPr>
                <w:rFonts w:ascii="Arial" w:hAnsi="Arial" w:cs="Arial"/>
                <w:b/>
              </w:rPr>
              <w:t>1 mars</w:t>
            </w:r>
            <w:r w:rsidR="003D387B" w:rsidRPr="0062678B">
              <w:rPr>
                <w:rFonts w:ascii="Arial" w:hAnsi="Arial" w:cs="Arial"/>
                <w:b/>
              </w:rPr>
              <w:t xml:space="preserve"> 2018</w:t>
            </w:r>
          </w:p>
          <w:p w14:paraId="7C9972F8" w14:textId="77777777" w:rsidR="003D387B" w:rsidRPr="0062678B" w:rsidRDefault="003D387B" w:rsidP="006627EB">
            <w:pPr>
              <w:jc w:val="right"/>
              <w:rPr>
                <w:rFonts w:ascii="Arial" w:hAnsi="Arial" w:cs="Arial"/>
                <w:b/>
                <w:sz w:val="14"/>
              </w:rPr>
            </w:pPr>
          </w:p>
        </w:tc>
      </w:tr>
      <w:tr w:rsidR="006627EB" w:rsidRPr="00CF246D" w14:paraId="63F163B5" w14:textId="77777777" w:rsidTr="00175A43">
        <w:tc>
          <w:tcPr>
            <w:tcW w:w="8931" w:type="dxa"/>
            <w:gridSpan w:val="6"/>
          </w:tcPr>
          <w:p w14:paraId="2ACF0B4D" w14:textId="2F2F0F91" w:rsidR="00E65157" w:rsidRPr="00E65157" w:rsidRDefault="0062678B" w:rsidP="003716B4">
            <w:pPr>
              <w:pStyle w:val="Titre1"/>
              <w:outlineLvl w:val="0"/>
              <w:rPr>
                <w:bdr w:val="none" w:sz="0" w:space="0" w:color="auto" w:frame="1"/>
                <w:shd w:val="clear" w:color="auto" w:fill="FFFFFF"/>
              </w:rPr>
            </w:pPr>
            <w:r>
              <w:rPr>
                <w:bdr w:val="none" w:sz="0" w:space="0" w:color="auto" w:frame="1"/>
                <w:shd w:val="clear" w:color="auto" w:fill="FFFFFF"/>
              </w:rPr>
              <w:br/>
            </w:r>
            <w:r w:rsidR="00175A43">
              <w:rPr>
                <w:bdr w:val="none" w:sz="0" w:space="0" w:color="auto" w:frame="1"/>
                <w:shd w:val="clear" w:color="auto" w:fill="FFFFFF"/>
              </w:rPr>
              <w:t>AIDES et TBWA\Paris cr</w:t>
            </w:r>
            <w:r w:rsidR="00FF3DA9">
              <w:rPr>
                <w:bdr w:val="none" w:sz="0" w:space="0" w:color="auto" w:frame="1"/>
                <w:shd w:val="clear" w:color="auto" w:fill="FFFFFF"/>
              </w:rPr>
              <w:t>É</w:t>
            </w:r>
            <w:r w:rsidR="00441770">
              <w:rPr>
                <w:bdr w:val="none" w:sz="0" w:space="0" w:color="auto" w:frame="1"/>
                <w:shd w:val="clear" w:color="auto" w:fill="FFFFFF"/>
              </w:rPr>
              <w:t xml:space="preserve">ent un symbole pour </w:t>
            </w:r>
            <w:r w:rsidR="00175A43">
              <w:rPr>
                <w:bdr w:val="none" w:sz="0" w:space="0" w:color="auto" w:frame="1"/>
                <w:shd w:val="clear" w:color="auto" w:fill="FFFFFF"/>
              </w:rPr>
              <w:t>d</w:t>
            </w:r>
            <w:r w:rsidR="00FF3DA9">
              <w:rPr>
                <w:bdr w:val="none" w:sz="0" w:space="0" w:color="auto" w:frame="1"/>
                <w:shd w:val="clear" w:color="auto" w:fill="FFFFFF"/>
              </w:rPr>
              <w:t>É</w:t>
            </w:r>
            <w:r w:rsidR="00175A43">
              <w:rPr>
                <w:bdr w:val="none" w:sz="0" w:space="0" w:color="auto" w:frame="1"/>
                <w:shd w:val="clear" w:color="auto" w:fill="FFFFFF"/>
              </w:rPr>
              <w:t>noncer l’homophobie</w:t>
            </w:r>
            <w:r w:rsidR="003716B4">
              <w:rPr>
                <w:bdr w:val="none" w:sz="0" w:space="0" w:color="auto" w:frame="1"/>
                <w:shd w:val="clear" w:color="auto" w:fill="FFFFFF"/>
              </w:rPr>
              <w:t xml:space="preserve">, </w:t>
            </w:r>
            <w:r w:rsidR="003716B4">
              <w:rPr>
                <w:bdr w:val="none" w:sz="0" w:space="0" w:color="auto" w:frame="1"/>
                <w:shd w:val="clear" w:color="auto" w:fill="FFFFFF"/>
              </w:rPr>
              <w:br/>
            </w:r>
            <w:r w:rsidR="003716B4" w:rsidRPr="003716B4">
              <w:rPr>
                <w:sz w:val="26"/>
                <w:szCs w:val="26"/>
                <w:bdr w:val="none" w:sz="0" w:space="0" w:color="auto" w:frame="1"/>
                <w:shd w:val="clear" w:color="auto" w:fill="FFFFFF"/>
              </w:rPr>
              <w:t>PARCE QUE LUTTER CONTRE L’HOMOPHOBIE, C’EST AUSSI FAIRE RECULER LE SIDA</w:t>
            </w:r>
          </w:p>
        </w:tc>
      </w:tr>
      <w:tr w:rsidR="00864715" w:rsidRPr="00175A43" w14:paraId="06905273" w14:textId="77777777" w:rsidTr="00175A43">
        <w:trPr>
          <w:trHeight w:val="63"/>
        </w:trPr>
        <w:tc>
          <w:tcPr>
            <w:tcW w:w="8931" w:type="dxa"/>
            <w:gridSpan w:val="6"/>
          </w:tcPr>
          <w:p w14:paraId="0F5AC143" w14:textId="77777777" w:rsidR="00057283" w:rsidRPr="00175A43" w:rsidRDefault="00057283" w:rsidP="008A7D43">
            <w:pPr>
              <w:jc w:val="both"/>
              <w:rPr>
                <w:rFonts w:ascii="Arial" w:hAnsi="Arial" w:cs="Arial"/>
                <w:b/>
                <w:sz w:val="20"/>
                <w:szCs w:val="20"/>
              </w:rPr>
            </w:pPr>
          </w:p>
          <w:p w14:paraId="7FB2F402" w14:textId="342CE89C" w:rsidR="003560A4" w:rsidRDefault="00441770" w:rsidP="007E5AC9">
            <w:pPr>
              <w:pStyle w:val="NormalWeb"/>
              <w:shd w:val="clear" w:color="auto" w:fill="FFFFFF"/>
              <w:spacing w:before="0" w:beforeAutospacing="0" w:after="0" w:afterAutospacing="0"/>
              <w:jc w:val="both"/>
              <w:rPr>
                <w:rFonts w:ascii="Arial" w:hAnsi="Arial" w:cs="Arial"/>
                <w:b/>
                <w:bCs/>
                <w:color w:val="000000"/>
                <w:sz w:val="20"/>
                <w:szCs w:val="20"/>
                <w:bdr w:val="none" w:sz="0" w:space="0" w:color="auto" w:frame="1"/>
              </w:rPr>
            </w:pPr>
            <w:r w:rsidRPr="00175A43">
              <w:rPr>
                <w:rFonts w:ascii="Arial" w:hAnsi="Arial" w:cs="Arial"/>
                <w:b/>
                <w:bCs/>
                <w:i/>
                <w:iCs/>
                <w:color w:val="000000"/>
                <w:sz w:val="20"/>
                <w:szCs w:val="20"/>
                <w:bdr w:val="none" w:sz="0" w:space="0" w:color="auto" w:frame="1"/>
              </w:rPr>
              <w:t>« L’homophobie frappe toujours, porter ce pansement c’est la dénoncer ! »</w:t>
            </w:r>
            <w:r w:rsidR="00FF3DA9">
              <w:rPr>
                <w:rFonts w:ascii="Arial" w:hAnsi="Arial" w:cs="Arial"/>
                <w:b/>
                <w:bCs/>
                <w:i/>
                <w:iCs/>
                <w:color w:val="000000"/>
                <w:sz w:val="20"/>
                <w:szCs w:val="20"/>
                <w:bdr w:val="none" w:sz="0" w:space="0" w:color="auto" w:frame="1"/>
              </w:rPr>
              <w:t xml:space="preserve">, </w:t>
            </w:r>
            <w:r w:rsidR="00FF3DA9">
              <w:rPr>
                <w:rFonts w:ascii="Arial" w:hAnsi="Arial" w:cs="Arial"/>
                <w:b/>
                <w:bCs/>
                <w:iCs/>
                <w:color w:val="000000"/>
                <w:sz w:val="20"/>
                <w:szCs w:val="20"/>
                <w:bdr w:val="none" w:sz="0" w:space="0" w:color="auto" w:frame="1"/>
              </w:rPr>
              <w:t xml:space="preserve">c’est </w:t>
            </w:r>
            <w:r w:rsidR="00F95BB3">
              <w:rPr>
                <w:rFonts w:ascii="Arial" w:hAnsi="Arial" w:cs="Arial"/>
                <w:b/>
                <w:bCs/>
                <w:color w:val="000000"/>
                <w:sz w:val="20"/>
                <w:szCs w:val="20"/>
                <w:bdr w:val="none" w:sz="0" w:space="0" w:color="auto" w:frame="1"/>
              </w:rPr>
              <w:t xml:space="preserve"> </w:t>
            </w:r>
            <w:r w:rsidRPr="00175A43">
              <w:rPr>
                <w:rFonts w:ascii="Arial" w:hAnsi="Arial" w:cs="Arial"/>
                <w:b/>
                <w:bCs/>
                <w:color w:val="000000"/>
                <w:sz w:val="20"/>
                <w:szCs w:val="20"/>
                <w:bdr w:val="none" w:sz="0" w:space="0" w:color="auto" w:frame="1"/>
              </w:rPr>
              <w:t xml:space="preserve">le nouveau message de sensibilisation de AIDES </w:t>
            </w:r>
            <w:r w:rsidR="004452CC">
              <w:rPr>
                <w:rFonts w:ascii="Arial" w:hAnsi="Arial" w:cs="Arial"/>
                <w:b/>
                <w:bCs/>
                <w:color w:val="000000"/>
                <w:sz w:val="20"/>
                <w:szCs w:val="20"/>
                <w:bdr w:val="none" w:sz="0" w:space="0" w:color="auto" w:frame="1"/>
              </w:rPr>
              <w:t xml:space="preserve">pour </w:t>
            </w:r>
            <w:r w:rsidR="007F35A4">
              <w:rPr>
                <w:rFonts w:ascii="Arial" w:hAnsi="Arial" w:cs="Arial"/>
                <w:b/>
                <w:bCs/>
                <w:color w:val="000000"/>
                <w:sz w:val="20"/>
                <w:szCs w:val="20"/>
                <w:bdr w:val="none" w:sz="0" w:space="0" w:color="auto" w:frame="1"/>
              </w:rPr>
              <w:t xml:space="preserve">lutter contre les </w:t>
            </w:r>
            <w:r w:rsidR="004452CC">
              <w:rPr>
                <w:rFonts w:ascii="Arial" w:hAnsi="Arial" w:cs="Arial"/>
                <w:b/>
                <w:bCs/>
                <w:color w:val="000000"/>
                <w:sz w:val="20"/>
                <w:szCs w:val="20"/>
                <w:bdr w:val="none" w:sz="0" w:space="0" w:color="auto" w:frame="1"/>
              </w:rPr>
              <w:t>violences homophobes.</w:t>
            </w:r>
          </w:p>
          <w:p w14:paraId="6ABBCB77" w14:textId="1255A458" w:rsidR="00441770" w:rsidRPr="00175A43" w:rsidRDefault="004452CC" w:rsidP="007E5AC9">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b/>
                <w:bCs/>
                <w:color w:val="000000"/>
                <w:sz w:val="20"/>
                <w:szCs w:val="20"/>
                <w:bdr w:val="none" w:sz="0" w:space="0" w:color="auto" w:frame="1"/>
              </w:rPr>
              <w:t>L’association</w:t>
            </w:r>
            <w:r w:rsidR="00E65157">
              <w:rPr>
                <w:rFonts w:ascii="Arial" w:hAnsi="Arial" w:cs="Arial"/>
                <w:b/>
                <w:bCs/>
                <w:color w:val="000000"/>
                <w:sz w:val="20"/>
                <w:szCs w:val="20"/>
                <w:bdr w:val="none" w:sz="0" w:space="0" w:color="auto" w:frame="1"/>
              </w:rPr>
              <w:t xml:space="preserve"> </w:t>
            </w:r>
            <w:r w:rsidR="00441770" w:rsidRPr="00175A43">
              <w:rPr>
                <w:rFonts w:ascii="Arial" w:hAnsi="Arial" w:cs="Arial"/>
                <w:b/>
                <w:bCs/>
                <w:color w:val="000000"/>
                <w:sz w:val="20"/>
                <w:szCs w:val="20"/>
                <w:bdr w:val="none" w:sz="0" w:space="0" w:color="auto" w:frame="1"/>
              </w:rPr>
              <w:t>rap</w:t>
            </w:r>
            <w:r w:rsidR="00E65157">
              <w:rPr>
                <w:rFonts w:ascii="Arial" w:hAnsi="Arial" w:cs="Arial"/>
                <w:b/>
                <w:bCs/>
                <w:color w:val="000000"/>
                <w:sz w:val="20"/>
                <w:szCs w:val="20"/>
                <w:bdr w:val="none" w:sz="0" w:space="0" w:color="auto" w:frame="1"/>
              </w:rPr>
              <w:t>pelle</w:t>
            </w:r>
            <w:r w:rsidR="00441770" w:rsidRPr="00175A43">
              <w:rPr>
                <w:rFonts w:ascii="Arial" w:hAnsi="Arial" w:cs="Arial"/>
                <w:b/>
                <w:bCs/>
                <w:color w:val="000000"/>
                <w:sz w:val="20"/>
                <w:szCs w:val="20"/>
                <w:bdr w:val="none" w:sz="0" w:space="0" w:color="auto" w:frame="1"/>
              </w:rPr>
              <w:t xml:space="preserve"> que lutter contre l’homophobie c’est aussi faire reculer le sida.</w:t>
            </w:r>
          </w:p>
          <w:p w14:paraId="00C63CA1" w14:textId="77777777" w:rsidR="00A1720B" w:rsidRPr="00175A43" w:rsidRDefault="00A1720B" w:rsidP="007E5AC9">
            <w:pPr>
              <w:jc w:val="both"/>
              <w:rPr>
                <w:rFonts w:ascii="Arial" w:hAnsi="Arial" w:cs="Arial"/>
                <w:b/>
                <w:sz w:val="20"/>
                <w:szCs w:val="20"/>
              </w:rPr>
            </w:pPr>
          </w:p>
          <w:p w14:paraId="085DDC30" w14:textId="73D08D82" w:rsidR="004452CC" w:rsidRDefault="00441770" w:rsidP="007E5AC9">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r w:rsidRPr="00175A43">
              <w:rPr>
                <w:rFonts w:ascii="Arial" w:hAnsi="Arial" w:cs="Arial"/>
                <w:b/>
                <w:bCs/>
                <w:color w:val="000000"/>
                <w:sz w:val="20"/>
                <w:szCs w:val="20"/>
                <w:bdr w:val="none" w:sz="0" w:space="0" w:color="auto" w:frame="1"/>
              </w:rPr>
              <w:t>L’homophobie frappe toujours.</w:t>
            </w:r>
            <w:r w:rsidRPr="00175A43">
              <w:rPr>
                <w:rFonts w:ascii="Arial" w:hAnsi="Arial" w:cs="Arial"/>
                <w:color w:val="000000"/>
                <w:sz w:val="20"/>
                <w:szCs w:val="20"/>
                <w:bdr w:val="none" w:sz="0" w:space="0" w:color="auto" w:frame="1"/>
              </w:rPr>
              <w:t> </w:t>
            </w:r>
            <w:r w:rsidR="009921AF">
              <w:rPr>
                <w:rFonts w:ascii="Arial" w:hAnsi="Arial" w:cs="Arial"/>
                <w:color w:val="000000"/>
                <w:sz w:val="20"/>
                <w:szCs w:val="20"/>
                <w:bdr w:val="none" w:sz="0" w:space="0" w:color="auto" w:frame="1"/>
              </w:rPr>
              <w:t>O</w:t>
            </w:r>
            <w:r w:rsidRPr="00175A43">
              <w:rPr>
                <w:rFonts w:ascii="Arial" w:hAnsi="Arial" w:cs="Arial"/>
                <w:color w:val="000000"/>
                <w:sz w:val="20"/>
                <w:szCs w:val="20"/>
                <w:bdr w:val="none" w:sz="0" w:space="0" w:color="auto" w:frame="1"/>
              </w:rPr>
              <w:t>n recense encore en France une agression physique homophobe</w:t>
            </w:r>
            <w:r w:rsidR="009921AF">
              <w:rPr>
                <w:rFonts w:ascii="Arial" w:hAnsi="Arial" w:cs="Arial"/>
                <w:color w:val="000000"/>
                <w:sz w:val="20"/>
                <w:szCs w:val="20"/>
                <w:bdr w:val="none" w:sz="0" w:space="0" w:color="auto" w:frame="1"/>
              </w:rPr>
              <w:t xml:space="preserve"> et transphobe</w:t>
            </w:r>
            <w:r w:rsidRPr="00175A43">
              <w:rPr>
                <w:rFonts w:ascii="Arial" w:hAnsi="Arial" w:cs="Arial"/>
                <w:color w:val="000000"/>
                <w:sz w:val="20"/>
                <w:szCs w:val="20"/>
                <w:bdr w:val="none" w:sz="0" w:space="0" w:color="auto" w:frame="1"/>
              </w:rPr>
              <w:t xml:space="preserve"> tou</w:t>
            </w:r>
            <w:r w:rsidR="009921AF">
              <w:rPr>
                <w:rFonts w:ascii="Arial" w:hAnsi="Arial" w:cs="Arial"/>
                <w:color w:val="000000"/>
                <w:sz w:val="20"/>
                <w:szCs w:val="20"/>
                <w:bdr w:val="none" w:sz="0" w:space="0" w:color="auto" w:frame="1"/>
              </w:rPr>
              <w:t>tes</w:t>
            </w:r>
            <w:r w:rsidRPr="00175A43">
              <w:rPr>
                <w:rFonts w:ascii="Arial" w:hAnsi="Arial" w:cs="Arial"/>
                <w:color w:val="000000"/>
                <w:sz w:val="20"/>
                <w:szCs w:val="20"/>
                <w:bdr w:val="none" w:sz="0" w:space="0" w:color="auto" w:frame="1"/>
              </w:rPr>
              <w:t xml:space="preserve"> les </w:t>
            </w:r>
            <w:r w:rsidR="009921AF">
              <w:rPr>
                <w:rFonts w:ascii="Arial" w:hAnsi="Arial" w:cs="Arial"/>
                <w:color w:val="000000"/>
                <w:sz w:val="20"/>
                <w:szCs w:val="20"/>
                <w:bdr w:val="none" w:sz="0" w:space="0" w:color="auto" w:frame="1"/>
              </w:rPr>
              <w:t>33 heures</w:t>
            </w:r>
            <w:r w:rsidR="007E5AC9">
              <w:rPr>
                <w:rFonts w:ascii="Arial" w:hAnsi="Arial" w:cs="Arial"/>
                <w:color w:val="000000"/>
                <w:sz w:val="20"/>
                <w:szCs w:val="20"/>
                <w:bdr w:val="none" w:sz="0" w:space="0" w:color="auto" w:frame="1"/>
              </w:rPr>
              <w:t xml:space="preserve"> </w:t>
            </w:r>
            <w:r w:rsidR="009921AF">
              <w:rPr>
                <w:rFonts w:ascii="Arial" w:hAnsi="Arial" w:cs="Arial"/>
                <w:color w:val="000000"/>
                <w:sz w:val="20"/>
                <w:szCs w:val="20"/>
                <w:bdr w:val="none" w:sz="0" w:space="0" w:color="auto" w:frame="1"/>
              </w:rPr>
              <w:t>et une</w:t>
            </w:r>
            <w:r w:rsidR="009921AF" w:rsidRPr="00175A43">
              <w:rPr>
                <w:rFonts w:ascii="Arial" w:hAnsi="Arial" w:cs="Arial"/>
                <w:color w:val="000000"/>
                <w:sz w:val="20"/>
                <w:szCs w:val="20"/>
                <w:bdr w:val="none" w:sz="0" w:space="0" w:color="auto" w:frame="1"/>
              </w:rPr>
              <w:t xml:space="preserve"> </w:t>
            </w:r>
            <w:r w:rsidRPr="00175A43">
              <w:rPr>
                <w:rFonts w:ascii="Arial" w:hAnsi="Arial" w:cs="Arial"/>
                <w:color w:val="000000"/>
                <w:sz w:val="20"/>
                <w:szCs w:val="20"/>
                <w:bdr w:val="none" w:sz="0" w:space="0" w:color="auto" w:frame="1"/>
              </w:rPr>
              <w:t>agression verbale</w:t>
            </w:r>
            <w:r w:rsidR="004452CC">
              <w:rPr>
                <w:rFonts w:ascii="Arial" w:hAnsi="Arial" w:cs="Arial"/>
                <w:color w:val="000000"/>
                <w:sz w:val="20"/>
                <w:szCs w:val="20"/>
                <w:bdr w:val="none" w:sz="0" w:space="0" w:color="auto" w:frame="1"/>
              </w:rPr>
              <w:t xml:space="preserve"> </w:t>
            </w:r>
            <w:r w:rsidR="009921AF">
              <w:rPr>
                <w:rFonts w:ascii="Arial" w:hAnsi="Arial" w:cs="Arial"/>
                <w:color w:val="000000"/>
                <w:sz w:val="20"/>
                <w:szCs w:val="20"/>
                <w:bdr w:val="none" w:sz="0" w:space="0" w:color="auto" w:frame="1"/>
              </w:rPr>
              <w:t>toutes les huit heures</w:t>
            </w:r>
            <w:r w:rsidR="00311630">
              <w:rPr>
                <w:rFonts w:ascii="Arial" w:hAnsi="Arial" w:cs="Arial"/>
                <w:color w:val="000000"/>
                <w:sz w:val="20"/>
                <w:szCs w:val="20"/>
                <w:bdr w:val="none" w:sz="0" w:space="0" w:color="auto" w:frame="1"/>
              </w:rPr>
              <w:t>*</w:t>
            </w:r>
            <w:r w:rsidR="004452CC">
              <w:rPr>
                <w:rFonts w:ascii="Arial" w:hAnsi="Arial" w:cs="Arial"/>
                <w:color w:val="000000"/>
                <w:sz w:val="20"/>
                <w:szCs w:val="20"/>
                <w:bdr w:val="none" w:sz="0" w:space="0" w:color="auto" w:frame="1"/>
              </w:rPr>
              <w:t xml:space="preserve">. Elles </w:t>
            </w:r>
            <w:r w:rsidRPr="00175A43">
              <w:rPr>
                <w:rFonts w:ascii="Arial" w:hAnsi="Arial" w:cs="Arial"/>
                <w:color w:val="000000"/>
                <w:sz w:val="20"/>
                <w:szCs w:val="20"/>
                <w:bdr w:val="none" w:sz="0" w:space="0" w:color="auto" w:frame="1"/>
              </w:rPr>
              <w:t>commencent dès la cour d’école</w:t>
            </w:r>
            <w:r w:rsidR="004452CC">
              <w:rPr>
                <w:rFonts w:ascii="Arial" w:hAnsi="Arial" w:cs="Arial"/>
                <w:color w:val="000000"/>
                <w:sz w:val="20"/>
                <w:szCs w:val="20"/>
                <w:bdr w:val="none" w:sz="0" w:space="0" w:color="auto" w:frame="1"/>
              </w:rPr>
              <w:t xml:space="preserve">, et se poursuivent tout au long de la vie, au sein de la famille, en milieu professionnel, dans l’espace public, </w:t>
            </w:r>
            <w:r w:rsidR="009F010B">
              <w:rPr>
                <w:rFonts w:ascii="Arial" w:hAnsi="Arial" w:cs="Arial"/>
                <w:color w:val="000000"/>
                <w:sz w:val="20"/>
                <w:szCs w:val="20"/>
                <w:bdr w:val="none" w:sz="0" w:space="0" w:color="auto" w:frame="1"/>
              </w:rPr>
              <w:t>les médias et même l</w:t>
            </w:r>
            <w:r w:rsidR="004452CC">
              <w:rPr>
                <w:rFonts w:ascii="Arial" w:hAnsi="Arial" w:cs="Arial"/>
                <w:color w:val="000000"/>
                <w:sz w:val="20"/>
                <w:szCs w:val="20"/>
                <w:bdr w:val="none" w:sz="0" w:space="0" w:color="auto" w:frame="1"/>
              </w:rPr>
              <w:t>es administrations..</w:t>
            </w:r>
            <w:r w:rsidRPr="00175A43">
              <w:rPr>
                <w:rFonts w:ascii="Arial" w:hAnsi="Arial" w:cs="Arial"/>
                <w:color w:val="000000"/>
                <w:sz w:val="20"/>
                <w:szCs w:val="20"/>
                <w:bdr w:val="none" w:sz="0" w:space="0" w:color="auto" w:frame="1"/>
              </w:rPr>
              <w:t xml:space="preserve">. </w:t>
            </w:r>
          </w:p>
          <w:p w14:paraId="12F90CC7" w14:textId="77777777" w:rsidR="003716B4" w:rsidRDefault="003716B4" w:rsidP="007E5AC9">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p>
          <w:p w14:paraId="45B2374B" w14:textId="607EF0F4" w:rsidR="00441770" w:rsidRDefault="00A368D1" w:rsidP="007E5AC9">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Ces agressions </w:t>
            </w:r>
            <w:r w:rsidR="00441770" w:rsidRPr="00175A43">
              <w:rPr>
                <w:rFonts w:ascii="Arial" w:hAnsi="Arial" w:cs="Arial"/>
                <w:color w:val="000000"/>
                <w:sz w:val="20"/>
                <w:szCs w:val="20"/>
                <w:bdr w:val="none" w:sz="0" w:space="0" w:color="auto" w:frame="1"/>
              </w:rPr>
              <w:t>empêche</w:t>
            </w:r>
            <w:r w:rsidR="004452CC">
              <w:rPr>
                <w:rFonts w:ascii="Arial" w:hAnsi="Arial" w:cs="Arial"/>
                <w:color w:val="000000"/>
                <w:sz w:val="20"/>
                <w:szCs w:val="20"/>
                <w:bdr w:val="none" w:sz="0" w:space="0" w:color="auto" w:frame="1"/>
              </w:rPr>
              <w:t>nt</w:t>
            </w:r>
            <w:r w:rsidR="00441770" w:rsidRPr="00175A43">
              <w:rPr>
                <w:rFonts w:ascii="Arial" w:hAnsi="Arial" w:cs="Arial"/>
                <w:color w:val="000000"/>
                <w:sz w:val="20"/>
                <w:szCs w:val="20"/>
                <w:bdr w:val="none" w:sz="0" w:space="0" w:color="auto" w:frame="1"/>
              </w:rPr>
              <w:t xml:space="preserve"> chaque année des milliers de personnes de vivre pleinement leur identité</w:t>
            </w:r>
            <w:r>
              <w:rPr>
                <w:rFonts w:ascii="Arial" w:hAnsi="Arial" w:cs="Arial"/>
                <w:color w:val="000000"/>
                <w:sz w:val="20"/>
                <w:szCs w:val="20"/>
                <w:bdr w:val="none" w:sz="0" w:space="0" w:color="auto" w:frame="1"/>
              </w:rPr>
              <w:t>. La stigmatisation entrave l’accès</w:t>
            </w:r>
            <w:r w:rsidR="00441770" w:rsidRPr="00175A43">
              <w:rPr>
                <w:rFonts w:ascii="Arial" w:hAnsi="Arial" w:cs="Arial"/>
                <w:color w:val="000000"/>
                <w:sz w:val="20"/>
                <w:szCs w:val="20"/>
                <w:bdr w:val="none" w:sz="0" w:space="0" w:color="auto" w:frame="1"/>
              </w:rPr>
              <w:t xml:space="preserve"> à la prévention et aux soins</w:t>
            </w:r>
            <w:r>
              <w:rPr>
                <w:rFonts w:ascii="Arial" w:hAnsi="Arial" w:cs="Arial"/>
                <w:color w:val="000000"/>
                <w:sz w:val="20"/>
                <w:szCs w:val="20"/>
                <w:bdr w:val="none" w:sz="0" w:space="0" w:color="auto" w:frame="1"/>
              </w:rPr>
              <w:t xml:space="preserve">, notamment en </w:t>
            </w:r>
            <w:r w:rsidR="00F95BB3">
              <w:rPr>
                <w:rFonts w:ascii="Arial" w:hAnsi="Arial" w:cs="Arial"/>
                <w:color w:val="000000"/>
                <w:sz w:val="20"/>
                <w:szCs w:val="20"/>
                <w:bdr w:val="none" w:sz="0" w:space="0" w:color="auto" w:frame="1"/>
              </w:rPr>
              <w:t xml:space="preserve">matière de </w:t>
            </w:r>
            <w:r>
              <w:rPr>
                <w:rFonts w:ascii="Arial" w:hAnsi="Arial" w:cs="Arial"/>
                <w:color w:val="000000"/>
                <w:sz w:val="20"/>
                <w:szCs w:val="20"/>
                <w:bdr w:val="none" w:sz="0" w:space="0" w:color="auto" w:frame="1"/>
              </w:rPr>
              <w:t>santé sexuelle. Les LGBTphobies sont donc un terreau plus que fertile pour le développement</w:t>
            </w:r>
            <w:r w:rsidR="00F95BB3">
              <w:rPr>
                <w:rFonts w:ascii="Arial" w:hAnsi="Arial" w:cs="Arial"/>
                <w:color w:val="000000"/>
                <w:sz w:val="20"/>
                <w:szCs w:val="20"/>
                <w:bdr w:val="none" w:sz="0" w:space="0" w:color="auto" w:frame="1"/>
              </w:rPr>
              <w:t xml:space="preserve"> des infections sexuellement transmissibles et de</w:t>
            </w:r>
            <w:r>
              <w:rPr>
                <w:rFonts w:ascii="Arial" w:hAnsi="Arial" w:cs="Arial"/>
                <w:color w:val="000000"/>
                <w:sz w:val="20"/>
                <w:szCs w:val="20"/>
                <w:bdr w:val="none" w:sz="0" w:space="0" w:color="auto" w:frame="1"/>
              </w:rPr>
              <w:t xml:space="preserve"> l’épidémie d</w:t>
            </w:r>
            <w:r w:rsidR="00441770" w:rsidRPr="00175A43">
              <w:rPr>
                <w:rFonts w:ascii="Arial" w:hAnsi="Arial" w:cs="Arial"/>
                <w:color w:val="000000"/>
                <w:sz w:val="20"/>
                <w:szCs w:val="20"/>
                <w:bdr w:val="none" w:sz="0" w:space="0" w:color="auto" w:frame="1"/>
              </w:rPr>
              <w:t>e VIH.</w:t>
            </w:r>
            <w:r>
              <w:rPr>
                <w:rFonts w:ascii="Arial" w:hAnsi="Arial" w:cs="Arial"/>
                <w:color w:val="000000"/>
                <w:sz w:val="20"/>
                <w:szCs w:val="20"/>
                <w:bdr w:val="none" w:sz="0" w:space="0" w:color="auto" w:frame="1"/>
              </w:rPr>
              <w:t xml:space="preserve"> Cela doit cesser.</w:t>
            </w:r>
          </w:p>
          <w:p w14:paraId="0B233831" w14:textId="77777777" w:rsidR="009F010B" w:rsidRDefault="009F010B" w:rsidP="007E5AC9">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p>
          <w:p w14:paraId="0AA1F15E" w14:textId="6C10C345" w:rsidR="009F010B" w:rsidRDefault="009F010B" w:rsidP="007E5AC9">
            <w:pPr>
              <w:pStyle w:val="NormalWeb"/>
              <w:shd w:val="clear" w:color="auto" w:fill="FFFFFF"/>
              <w:spacing w:before="0" w:beforeAutospacing="0" w:after="0" w:afterAutospacing="0"/>
              <w:jc w:val="both"/>
              <w:rPr>
                <w:rFonts w:ascii="Arial" w:hAnsi="Arial" w:cs="Arial"/>
                <w:color w:val="000000"/>
                <w:sz w:val="20"/>
                <w:szCs w:val="20"/>
                <w:bdr w:val="none" w:sz="0" w:space="0" w:color="auto" w:frame="1"/>
              </w:rPr>
            </w:pPr>
            <w:r w:rsidRPr="00175A43">
              <w:rPr>
                <w:rFonts w:ascii="Arial" w:hAnsi="Arial" w:cs="Arial"/>
                <w:color w:val="000000"/>
                <w:sz w:val="20"/>
                <w:szCs w:val="20"/>
                <w:bdr w:val="none" w:sz="0" w:space="0" w:color="auto" w:frame="1"/>
              </w:rPr>
              <w:t xml:space="preserve">Face à </w:t>
            </w:r>
            <w:r w:rsidR="003560A4">
              <w:rPr>
                <w:rFonts w:ascii="Arial" w:hAnsi="Arial" w:cs="Arial"/>
                <w:color w:val="000000"/>
                <w:sz w:val="20"/>
                <w:szCs w:val="20"/>
                <w:bdr w:val="none" w:sz="0" w:space="0" w:color="auto" w:frame="1"/>
              </w:rPr>
              <w:t>la gravité et à l’</w:t>
            </w:r>
            <w:r w:rsidR="003C70FC">
              <w:rPr>
                <w:rFonts w:ascii="Arial" w:hAnsi="Arial" w:cs="Arial"/>
                <w:color w:val="000000"/>
                <w:sz w:val="20"/>
                <w:szCs w:val="20"/>
                <w:bdr w:val="none" w:sz="0" w:space="0" w:color="auto" w:frame="1"/>
              </w:rPr>
              <w:t>urgence</w:t>
            </w:r>
            <w:r w:rsidR="003560A4">
              <w:rPr>
                <w:rFonts w:ascii="Arial" w:hAnsi="Arial" w:cs="Arial"/>
                <w:color w:val="000000"/>
                <w:sz w:val="20"/>
                <w:szCs w:val="20"/>
                <w:bdr w:val="none" w:sz="0" w:space="0" w:color="auto" w:frame="1"/>
              </w:rPr>
              <w:t xml:space="preserve"> de </w:t>
            </w:r>
            <w:r>
              <w:rPr>
                <w:rFonts w:ascii="Arial" w:hAnsi="Arial" w:cs="Arial"/>
                <w:color w:val="000000"/>
                <w:sz w:val="20"/>
                <w:szCs w:val="20"/>
                <w:bdr w:val="none" w:sz="0" w:space="0" w:color="auto" w:frame="1"/>
              </w:rPr>
              <w:t>c</w:t>
            </w:r>
            <w:r w:rsidRPr="00175A43">
              <w:rPr>
                <w:rFonts w:ascii="Arial" w:hAnsi="Arial" w:cs="Arial"/>
                <w:color w:val="000000"/>
                <w:sz w:val="20"/>
                <w:szCs w:val="20"/>
                <w:bdr w:val="none" w:sz="0" w:space="0" w:color="auto" w:frame="1"/>
              </w:rPr>
              <w:t>ette situation</w:t>
            </w:r>
            <w:r w:rsidR="007F35A4">
              <w:rPr>
                <w:rFonts w:ascii="Arial" w:hAnsi="Arial" w:cs="Arial"/>
                <w:color w:val="000000"/>
                <w:sz w:val="20"/>
                <w:szCs w:val="20"/>
                <w:bdr w:val="none" w:sz="0" w:space="0" w:color="auto" w:frame="1"/>
              </w:rPr>
              <w:t>,</w:t>
            </w:r>
            <w:r w:rsidRPr="00175A43">
              <w:rPr>
                <w:rFonts w:ascii="Arial" w:hAnsi="Arial" w:cs="Arial"/>
                <w:color w:val="000000"/>
                <w:sz w:val="20"/>
                <w:szCs w:val="20"/>
                <w:bdr w:val="none" w:sz="0" w:space="0" w:color="auto" w:frame="1"/>
              </w:rPr>
              <w:t> </w:t>
            </w:r>
            <w:r w:rsidRPr="00175A43">
              <w:rPr>
                <w:rFonts w:ascii="Arial" w:hAnsi="Arial" w:cs="Arial"/>
                <w:b/>
                <w:bCs/>
                <w:color w:val="000000"/>
                <w:sz w:val="20"/>
                <w:szCs w:val="20"/>
                <w:bdr w:val="none" w:sz="0" w:space="0" w:color="auto" w:frame="1"/>
              </w:rPr>
              <w:t>AIDES</w:t>
            </w:r>
            <w:r w:rsidRPr="00175A43">
              <w:rPr>
                <w:rFonts w:ascii="Arial" w:hAnsi="Arial" w:cs="Arial"/>
                <w:color w:val="000000"/>
                <w:sz w:val="20"/>
                <w:szCs w:val="20"/>
                <w:bdr w:val="none" w:sz="0" w:space="0" w:color="auto" w:frame="1"/>
              </w:rPr>
              <w:t> et son agence</w:t>
            </w:r>
            <w:r w:rsidRPr="00175A43">
              <w:rPr>
                <w:rFonts w:ascii="Arial" w:hAnsi="Arial" w:cs="Arial"/>
                <w:b/>
                <w:bCs/>
                <w:color w:val="000000"/>
                <w:sz w:val="20"/>
                <w:szCs w:val="20"/>
                <w:bdr w:val="none" w:sz="0" w:space="0" w:color="auto" w:frame="1"/>
              </w:rPr>
              <w:t> TBWA\Paris</w:t>
            </w:r>
            <w:r w:rsidRPr="00175A43">
              <w:rPr>
                <w:rFonts w:ascii="Arial" w:hAnsi="Arial" w:cs="Arial"/>
                <w:color w:val="000000"/>
                <w:sz w:val="20"/>
                <w:szCs w:val="20"/>
                <w:bdr w:val="none" w:sz="0" w:space="0" w:color="auto" w:frame="1"/>
              </w:rPr>
              <w:t> lancent une opération virale :</w:t>
            </w:r>
            <w:r>
              <w:rPr>
                <w:rFonts w:ascii="Arial" w:hAnsi="Arial" w:cs="Arial"/>
                <w:color w:val="000000"/>
                <w:sz w:val="20"/>
                <w:szCs w:val="20"/>
                <w:bdr w:val="none" w:sz="0" w:space="0" w:color="auto" w:frame="1"/>
              </w:rPr>
              <w:t xml:space="preserve"> </w:t>
            </w:r>
            <w:hyperlink r:id="rId9" w:history="1">
              <w:r w:rsidRPr="004452CC">
                <w:rPr>
                  <w:rStyle w:val="Lienhypertexte"/>
                  <w:rFonts w:ascii="Arial" w:hAnsi="Arial" w:cs="Arial"/>
                  <w:b/>
                  <w:bCs/>
                  <w:sz w:val="20"/>
                  <w:szCs w:val="20"/>
                  <w:bdr w:val="none" w:sz="0" w:space="0" w:color="auto" w:frame="1"/>
                </w:rPr>
                <w:t>#LHomophobieFrappeToujours</w:t>
              </w:r>
            </w:hyperlink>
            <w:r w:rsidRPr="00175A43">
              <w:rPr>
                <w:rFonts w:ascii="Arial" w:hAnsi="Arial" w:cs="Arial"/>
                <w:color w:val="000000"/>
                <w:sz w:val="20"/>
                <w:szCs w:val="20"/>
                <w:bdr w:val="none" w:sz="0" w:space="0" w:color="auto" w:frame="1"/>
              </w:rPr>
              <w:t>. Au cœur de l’opération</w:t>
            </w:r>
            <w:r w:rsidR="007E5AC9">
              <w:rPr>
                <w:rFonts w:ascii="Arial" w:hAnsi="Arial" w:cs="Arial"/>
                <w:color w:val="000000"/>
                <w:sz w:val="20"/>
                <w:szCs w:val="20"/>
                <w:bdr w:val="none" w:sz="0" w:space="0" w:color="auto" w:frame="1"/>
              </w:rPr>
              <w:t>, offerte par l’agence</w:t>
            </w:r>
            <w:r w:rsidR="003B77C7">
              <w:rPr>
                <w:rFonts w:ascii="Arial" w:hAnsi="Arial" w:cs="Arial"/>
                <w:color w:val="000000"/>
                <w:sz w:val="20"/>
                <w:szCs w:val="20"/>
                <w:bdr w:val="none" w:sz="0" w:space="0" w:color="auto" w:frame="1"/>
              </w:rPr>
              <w:t>,</w:t>
            </w:r>
            <w:r w:rsidRPr="00175A43">
              <w:rPr>
                <w:rFonts w:ascii="Arial" w:hAnsi="Arial" w:cs="Arial"/>
                <w:color w:val="000000"/>
                <w:sz w:val="20"/>
                <w:szCs w:val="20"/>
                <w:bdr w:val="none" w:sz="0" w:space="0" w:color="auto" w:frame="1"/>
              </w:rPr>
              <w:t> </w:t>
            </w:r>
            <w:r w:rsidRPr="00175A43">
              <w:rPr>
                <w:rFonts w:ascii="Arial" w:hAnsi="Arial" w:cs="Arial"/>
                <w:b/>
                <w:bCs/>
                <w:color w:val="000000"/>
                <w:sz w:val="20"/>
                <w:szCs w:val="20"/>
                <w:bdr w:val="none" w:sz="0" w:space="0" w:color="auto" w:frame="1"/>
              </w:rPr>
              <w:t>le pansement Rainbow </w:t>
            </w:r>
            <w:r w:rsidRPr="00175A43">
              <w:rPr>
                <w:rFonts w:ascii="Arial" w:hAnsi="Arial" w:cs="Arial"/>
                <w:color w:val="000000"/>
                <w:sz w:val="20"/>
                <w:szCs w:val="20"/>
                <w:bdr w:val="none" w:sz="0" w:space="0" w:color="auto" w:frame="1"/>
              </w:rPr>
              <w:t>devient un symbole de lutte contre l’homophobie et de solidarité aux victimes.</w:t>
            </w:r>
          </w:p>
          <w:p w14:paraId="1E5E65C1" w14:textId="701E9EE2" w:rsidR="00441770" w:rsidRPr="00175A43" w:rsidRDefault="00441770" w:rsidP="007E5AC9">
            <w:pPr>
              <w:pStyle w:val="NormalWeb"/>
              <w:shd w:val="clear" w:color="auto" w:fill="FFFFFF"/>
              <w:spacing w:before="0" w:beforeAutospacing="0" w:after="0" w:afterAutospacing="0"/>
              <w:jc w:val="both"/>
              <w:rPr>
                <w:rFonts w:ascii="Arial" w:hAnsi="Arial" w:cs="Arial"/>
                <w:color w:val="000000"/>
                <w:sz w:val="20"/>
                <w:szCs w:val="20"/>
              </w:rPr>
            </w:pPr>
          </w:p>
          <w:p w14:paraId="0B427A41" w14:textId="6F05DDF1" w:rsidR="00441770" w:rsidRPr="00175A43" w:rsidRDefault="00441770" w:rsidP="007E5AC9">
            <w:pPr>
              <w:pStyle w:val="NormalWeb"/>
              <w:shd w:val="clear" w:color="auto" w:fill="FFFFFF"/>
              <w:spacing w:before="0" w:beforeAutospacing="0" w:after="0" w:afterAutospacing="0"/>
              <w:jc w:val="both"/>
              <w:rPr>
                <w:rFonts w:ascii="Arial" w:hAnsi="Arial" w:cs="Arial"/>
                <w:color w:val="000000"/>
                <w:sz w:val="20"/>
                <w:szCs w:val="20"/>
              </w:rPr>
            </w:pPr>
            <w:r w:rsidRPr="00175A43">
              <w:rPr>
                <w:rFonts w:ascii="Arial" w:hAnsi="Arial" w:cs="Arial"/>
                <w:color w:val="000000"/>
                <w:sz w:val="20"/>
                <w:szCs w:val="20"/>
                <w:bdr w:val="none" w:sz="0" w:space="0" w:color="auto" w:frame="1"/>
              </w:rPr>
              <w:t>La mécanique s’appuie dans un premier temps sur un dispositif RP invitant les influenceurs à porter ce pansement en signe de soutien. En parallèle, un ensemble d’outils digitaux sur Facebook, Instagram et Twitter permettront au grand public de se mobiliser pour créer un mouvement de solidarité nationale</w:t>
            </w:r>
            <w:r w:rsidR="003B77C7">
              <w:rPr>
                <w:rFonts w:ascii="Arial" w:hAnsi="Arial" w:cs="Arial"/>
                <w:color w:val="000000"/>
                <w:sz w:val="20"/>
                <w:szCs w:val="20"/>
                <w:bdr w:val="none" w:sz="0" w:space="0" w:color="auto" w:frame="1"/>
              </w:rPr>
              <w:t xml:space="preserve"> et </w:t>
            </w:r>
            <w:r w:rsidR="007F35A4">
              <w:rPr>
                <w:rFonts w:ascii="Arial" w:hAnsi="Arial" w:cs="Arial"/>
                <w:color w:val="000000"/>
                <w:sz w:val="20"/>
                <w:szCs w:val="20"/>
                <w:bdr w:val="none" w:sz="0" w:space="0" w:color="auto" w:frame="1"/>
              </w:rPr>
              <w:t xml:space="preserve">condamner </w:t>
            </w:r>
            <w:r w:rsidR="003B77C7">
              <w:rPr>
                <w:rFonts w:ascii="Arial" w:hAnsi="Arial" w:cs="Arial"/>
                <w:color w:val="000000"/>
                <w:sz w:val="20"/>
                <w:szCs w:val="20"/>
                <w:bdr w:val="none" w:sz="0" w:space="0" w:color="auto" w:frame="1"/>
              </w:rPr>
              <w:t xml:space="preserve"> l’homophobie, et avec elle, </w:t>
            </w:r>
            <w:r w:rsidR="007F35A4">
              <w:rPr>
                <w:rFonts w:ascii="Arial" w:hAnsi="Arial" w:cs="Arial"/>
                <w:color w:val="000000"/>
                <w:sz w:val="20"/>
                <w:szCs w:val="20"/>
                <w:bdr w:val="none" w:sz="0" w:space="0" w:color="auto" w:frame="1"/>
              </w:rPr>
              <w:t>agir sur l’épidémie de</w:t>
            </w:r>
            <w:r w:rsidR="003B77C7">
              <w:rPr>
                <w:rFonts w:ascii="Arial" w:hAnsi="Arial" w:cs="Arial"/>
                <w:color w:val="000000"/>
                <w:sz w:val="20"/>
                <w:szCs w:val="20"/>
                <w:bdr w:val="none" w:sz="0" w:space="0" w:color="auto" w:frame="1"/>
              </w:rPr>
              <w:t xml:space="preserve"> sida.</w:t>
            </w:r>
            <w:r w:rsidRPr="00175A43">
              <w:rPr>
                <w:rFonts w:ascii="Arial" w:hAnsi="Arial" w:cs="Arial"/>
                <w:color w:val="000000"/>
                <w:sz w:val="20"/>
                <w:szCs w:val="20"/>
                <w:bdr w:val="none" w:sz="0" w:space="0" w:color="auto" w:frame="1"/>
              </w:rPr>
              <w:br/>
            </w:r>
          </w:p>
          <w:p w14:paraId="1058C770" w14:textId="505107F7" w:rsidR="00441770" w:rsidRPr="00175A43" w:rsidRDefault="00441770" w:rsidP="00441770">
            <w:pPr>
              <w:pStyle w:val="NormalWeb"/>
              <w:shd w:val="clear" w:color="auto" w:fill="FFFFFF"/>
              <w:spacing w:before="0" w:beforeAutospacing="0" w:after="0" w:afterAutospacing="0"/>
              <w:rPr>
                <w:rFonts w:ascii="Arial" w:hAnsi="Arial" w:cs="Arial"/>
                <w:b/>
                <w:bCs/>
                <w:color w:val="0432FF"/>
                <w:sz w:val="20"/>
                <w:szCs w:val="20"/>
                <w:bdr w:val="none" w:sz="0" w:space="0" w:color="auto" w:frame="1"/>
              </w:rPr>
            </w:pPr>
            <w:r w:rsidRPr="00175A43">
              <w:rPr>
                <w:rFonts w:ascii="Arial" w:hAnsi="Arial" w:cs="Arial"/>
                <w:b/>
                <w:bCs/>
                <w:color w:val="000000"/>
                <w:sz w:val="20"/>
                <w:szCs w:val="20"/>
                <w:bdr w:val="none" w:sz="0" w:space="0" w:color="auto" w:frame="1"/>
              </w:rPr>
              <w:t>Pour comprendre la mécanique de l’opération plus en détail, découvrez l</w:t>
            </w:r>
            <w:r w:rsidR="00BF6CAA">
              <w:rPr>
                <w:rFonts w:ascii="Arial" w:hAnsi="Arial" w:cs="Arial"/>
                <w:b/>
                <w:bCs/>
                <w:color w:val="000000"/>
                <w:sz w:val="20"/>
                <w:szCs w:val="20"/>
                <w:bdr w:val="none" w:sz="0" w:space="0" w:color="auto" w:frame="1"/>
              </w:rPr>
              <w:t>a</w:t>
            </w:r>
            <w:r w:rsidRPr="00175A43">
              <w:rPr>
                <w:rFonts w:ascii="Arial" w:hAnsi="Arial" w:cs="Arial"/>
                <w:b/>
                <w:bCs/>
                <w:color w:val="0432FF"/>
                <w:sz w:val="20"/>
                <w:szCs w:val="20"/>
                <w:u w:val="single"/>
                <w:bdr w:val="none" w:sz="0" w:space="0" w:color="auto" w:frame="1"/>
              </w:rPr>
              <w:t xml:space="preserve"> vidéo</w:t>
            </w:r>
            <w:r w:rsidRPr="00175A43">
              <w:rPr>
                <w:rFonts w:ascii="Arial" w:hAnsi="Arial" w:cs="Arial"/>
                <w:b/>
                <w:bCs/>
                <w:color w:val="0432FF"/>
                <w:sz w:val="20"/>
                <w:szCs w:val="20"/>
                <w:bdr w:val="none" w:sz="0" w:space="0" w:color="auto" w:frame="1"/>
              </w:rPr>
              <w:t>.</w:t>
            </w:r>
          </w:p>
          <w:p w14:paraId="21D7CDA7" w14:textId="77777777" w:rsidR="00441770" w:rsidRDefault="00441770" w:rsidP="00441770">
            <w:pPr>
              <w:pStyle w:val="NormalWeb"/>
              <w:shd w:val="clear" w:color="auto" w:fill="FFFFFF"/>
              <w:spacing w:before="0" w:beforeAutospacing="0" w:after="0" w:afterAutospacing="0"/>
              <w:rPr>
                <w:rFonts w:ascii="Arial" w:hAnsi="Arial" w:cs="Arial"/>
                <w:b/>
                <w:bCs/>
                <w:color w:val="0432FF"/>
                <w:sz w:val="20"/>
                <w:szCs w:val="20"/>
                <w:bdr w:val="none" w:sz="0" w:space="0" w:color="auto" w:frame="1"/>
              </w:rPr>
            </w:pPr>
          </w:p>
          <w:p w14:paraId="62F526D8" w14:textId="1F97D10B" w:rsidR="00311630" w:rsidRPr="0042167E" w:rsidRDefault="00311630" w:rsidP="00441770">
            <w:pPr>
              <w:pStyle w:val="NormalWeb"/>
              <w:shd w:val="clear" w:color="auto" w:fill="FFFFFF"/>
              <w:spacing w:before="0" w:beforeAutospacing="0" w:after="0" w:afterAutospacing="0"/>
              <w:rPr>
                <w:rFonts w:ascii="Arial" w:hAnsi="Arial" w:cs="Arial"/>
                <w:b/>
                <w:bCs/>
                <w:sz w:val="18"/>
                <w:szCs w:val="20"/>
                <w:bdr w:val="none" w:sz="0" w:space="0" w:color="auto" w:frame="1"/>
              </w:rPr>
            </w:pPr>
            <w:r w:rsidRPr="0042167E">
              <w:rPr>
                <w:rFonts w:ascii="Arial" w:hAnsi="Arial" w:cs="Arial"/>
                <w:b/>
                <w:bCs/>
                <w:sz w:val="18"/>
                <w:szCs w:val="20"/>
                <w:bdr w:val="none" w:sz="0" w:space="0" w:color="auto" w:frame="1"/>
              </w:rPr>
              <w:t xml:space="preserve">*Source : </w:t>
            </w:r>
            <w:r w:rsidR="0042167E" w:rsidRPr="0042167E">
              <w:rPr>
                <w:rFonts w:ascii="Arial" w:hAnsi="Arial" w:cs="Arial"/>
                <w:b/>
                <w:bCs/>
                <w:sz w:val="18"/>
                <w:szCs w:val="20"/>
                <w:bdr w:val="none" w:sz="0" w:space="0" w:color="auto" w:frame="1"/>
              </w:rPr>
              <w:t>Ministère de l’Intérieur – novembre 2018</w:t>
            </w:r>
          </w:p>
          <w:p w14:paraId="22D1BABA" w14:textId="77777777" w:rsidR="00311630" w:rsidRPr="00175A43" w:rsidRDefault="00311630" w:rsidP="00441770">
            <w:pPr>
              <w:pStyle w:val="NormalWeb"/>
              <w:shd w:val="clear" w:color="auto" w:fill="FFFFFF"/>
              <w:spacing w:before="0" w:beforeAutospacing="0" w:after="0" w:afterAutospacing="0"/>
              <w:rPr>
                <w:rFonts w:ascii="Arial" w:hAnsi="Arial" w:cs="Arial"/>
                <w:b/>
                <w:bCs/>
                <w:color w:val="0432FF"/>
                <w:sz w:val="20"/>
                <w:szCs w:val="20"/>
                <w:bdr w:val="none" w:sz="0" w:space="0" w:color="auto" w:frame="1"/>
              </w:rPr>
            </w:pPr>
            <w:bookmarkStart w:id="0" w:name="_GoBack"/>
            <w:bookmarkEnd w:id="0"/>
          </w:p>
          <w:p w14:paraId="6B792999" w14:textId="77777777" w:rsidR="00441770" w:rsidRPr="00175A43" w:rsidRDefault="00441770" w:rsidP="00441770">
            <w:pPr>
              <w:pStyle w:val="NormalWeb"/>
              <w:shd w:val="clear" w:color="auto" w:fill="FFFFFF"/>
              <w:spacing w:before="0" w:beforeAutospacing="0" w:after="0" w:afterAutospacing="0"/>
              <w:rPr>
                <w:rFonts w:ascii="Arial" w:hAnsi="Arial" w:cs="Arial"/>
                <w:b/>
                <w:color w:val="000000" w:themeColor="text1"/>
                <w:sz w:val="20"/>
                <w:szCs w:val="20"/>
              </w:rPr>
            </w:pPr>
            <w:r w:rsidRPr="00175A43">
              <w:rPr>
                <w:rFonts w:ascii="Arial" w:hAnsi="Arial" w:cs="Arial"/>
                <w:b/>
                <w:color w:val="000000" w:themeColor="text1"/>
                <w:sz w:val="20"/>
                <w:szCs w:val="20"/>
              </w:rPr>
              <w:t>CREDITS</w:t>
            </w:r>
          </w:p>
          <w:p w14:paraId="223DD196"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u w:val="single"/>
              </w:rPr>
            </w:pPr>
          </w:p>
          <w:p w14:paraId="389E3CD6"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 xml:space="preserve">Annonceur </w:t>
            </w:r>
            <w:r w:rsidRPr="00175A43">
              <w:rPr>
                <w:rFonts w:ascii="Arial" w:hAnsi="Arial" w:cs="Arial"/>
                <w:color w:val="000000" w:themeColor="text1"/>
                <w:sz w:val="20"/>
                <w:szCs w:val="20"/>
              </w:rPr>
              <w:t>: AIDES</w:t>
            </w:r>
          </w:p>
          <w:p w14:paraId="2990B350"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2F3BC82C"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Agence :</w:t>
            </w:r>
            <w:r w:rsidRPr="00175A43">
              <w:rPr>
                <w:rFonts w:ascii="Arial" w:hAnsi="Arial" w:cs="Arial"/>
                <w:color w:val="000000" w:themeColor="text1"/>
                <w:sz w:val="20"/>
                <w:szCs w:val="20"/>
              </w:rPr>
              <w:t xml:space="preserve"> TBWA\PARIS</w:t>
            </w:r>
          </w:p>
          <w:p w14:paraId="237B1E19"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453E5DF4" w14:textId="2C71B490"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Responsables annonceur :</w:t>
            </w:r>
            <w:r w:rsidRPr="00175A43">
              <w:rPr>
                <w:rFonts w:ascii="Arial" w:hAnsi="Arial" w:cs="Arial"/>
                <w:color w:val="000000" w:themeColor="text1"/>
                <w:sz w:val="20"/>
                <w:szCs w:val="20"/>
              </w:rPr>
              <w:t xml:space="preserve"> Nathalie Gautier, Anne-Charlotte Ch</w:t>
            </w:r>
            <w:r w:rsidR="00175A43">
              <w:rPr>
                <w:rFonts w:ascii="Arial" w:hAnsi="Arial" w:cs="Arial"/>
                <w:color w:val="000000" w:themeColor="text1"/>
                <w:sz w:val="20"/>
                <w:szCs w:val="20"/>
              </w:rPr>
              <w:t>é</w:t>
            </w:r>
            <w:r w:rsidRPr="00175A43">
              <w:rPr>
                <w:rFonts w:ascii="Arial" w:hAnsi="Arial" w:cs="Arial"/>
                <w:color w:val="000000" w:themeColor="text1"/>
                <w:sz w:val="20"/>
                <w:szCs w:val="20"/>
              </w:rPr>
              <w:t>ron, Charmaine Da Costa Soares</w:t>
            </w:r>
          </w:p>
          <w:p w14:paraId="04A72E50"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1CA87048"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Responsables agence :</w:t>
            </w:r>
            <w:r w:rsidRPr="00175A43">
              <w:rPr>
                <w:rFonts w:ascii="Arial" w:hAnsi="Arial" w:cs="Arial"/>
                <w:color w:val="000000" w:themeColor="text1"/>
                <w:sz w:val="20"/>
                <w:szCs w:val="20"/>
              </w:rPr>
              <w:t> Anne Vincent, Véronique Fourniotakis, Chloé Loison, Margaux Wanin</w:t>
            </w:r>
          </w:p>
          <w:p w14:paraId="04E83CFF"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5C78B703"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Directeurs de la Création :</w:t>
            </w:r>
            <w:r w:rsidRPr="00175A43">
              <w:rPr>
                <w:rFonts w:ascii="Arial" w:hAnsi="Arial" w:cs="Arial"/>
                <w:color w:val="000000" w:themeColor="text1"/>
                <w:sz w:val="20"/>
                <w:szCs w:val="20"/>
              </w:rPr>
              <w:t xml:space="preserve"> Benjamin Marchal, Faustin Claverie</w:t>
            </w:r>
          </w:p>
          <w:p w14:paraId="1E11C6A8"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2AFEE955"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u w:val="single"/>
              </w:rPr>
            </w:pPr>
            <w:r w:rsidRPr="00175A43">
              <w:rPr>
                <w:rFonts w:ascii="Arial" w:hAnsi="Arial" w:cs="Arial"/>
                <w:color w:val="000000" w:themeColor="text1"/>
                <w:sz w:val="20"/>
                <w:szCs w:val="20"/>
                <w:u w:val="single"/>
              </w:rPr>
              <w:t>Concepteur-Rédacteur :</w:t>
            </w:r>
            <w:r w:rsidRPr="00175A43">
              <w:rPr>
                <w:rFonts w:ascii="Arial" w:hAnsi="Arial" w:cs="Arial"/>
                <w:color w:val="000000" w:themeColor="text1"/>
                <w:sz w:val="20"/>
                <w:szCs w:val="20"/>
              </w:rPr>
              <w:t xml:space="preserve"> David Philip</w:t>
            </w:r>
          </w:p>
          <w:p w14:paraId="104A349A"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u w:val="single"/>
              </w:rPr>
            </w:pPr>
          </w:p>
          <w:p w14:paraId="09D0BFCE"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lastRenderedPageBreak/>
              <w:t xml:space="preserve">Directeur Artistique </w:t>
            </w:r>
            <w:r w:rsidRPr="00175A43">
              <w:rPr>
                <w:rFonts w:ascii="Arial" w:hAnsi="Arial" w:cs="Arial"/>
                <w:color w:val="000000" w:themeColor="text1"/>
                <w:sz w:val="20"/>
                <w:szCs w:val="20"/>
              </w:rPr>
              <w:t>: Olivier Mularski</w:t>
            </w:r>
          </w:p>
          <w:p w14:paraId="285AFCBB"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rPr>
              <w:t> </w:t>
            </w:r>
          </w:p>
          <w:p w14:paraId="459E62EE" w14:textId="77777777" w:rsidR="00441770" w:rsidRPr="0042167E" w:rsidRDefault="00441770" w:rsidP="00441770">
            <w:pPr>
              <w:pStyle w:val="NormalWeb"/>
              <w:shd w:val="clear" w:color="auto" w:fill="FFFFFF"/>
              <w:spacing w:before="0" w:beforeAutospacing="0" w:after="0" w:afterAutospacing="0"/>
              <w:rPr>
                <w:rFonts w:ascii="Arial" w:hAnsi="Arial" w:cs="Arial"/>
                <w:color w:val="000000" w:themeColor="text1"/>
                <w:sz w:val="20"/>
                <w:szCs w:val="20"/>
                <w:lang w:val="en-US"/>
              </w:rPr>
            </w:pPr>
            <w:r w:rsidRPr="0042167E">
              <w:rPr>
                <w:rFonts w:ascii="Arial" w:hAnsi="Arial" w:cs="Arial"/>
                <w:color w:val="000000" w:themeColor="text1"/>
                <w:sz w:val="20"/>
                <w:szCs w:val="20"/>
                <w:u w:val="single"/>
                <w:lang w:val="en-US"/>
              </w:rPr>
              <w:t>Head of Social Media:</w:t>
            </w:r>
            <w:r w:rsidRPr="0042167E">
              <w:rPr>
                <w:rFonts w:ascii="Arial" w:hAnsi="Arial" w:cs="Arial"/>
                <w:color w:val="000000" w:themeColor="text1"/>
                <w:sz w:val="20"/>
                <w:szCs w:val="20"/>
                <w:lang w:val="en-US"/>
              </w:rPr>
              <w:t xml:space="preserve"> Jacquelin Guillaume-Duverne</w:t>
            </w:r>
          </w:p>
          <w:p w14:paraId="68462BDC" w14:textId="77777777" w:rsidR="00441770" w:rsidRPr="0042167E" w:rsidRDefault="00441770" w:rsidP="00441770">
            <w:pPr>
              <w:pStyle w:val="NormalWeb"/>
              <w:shd w:val="clear" w:color="auto" w:fill="FFFFFF"/>
              <w:spacing w:before="0" w:beforeAutospacing="0" w:after="0" w:afterAutospacing="0"/>
              <w:rPr>
                <w:rFonts w:ascii="Arial" w:hAnsi="Arial" w:cs="Arial"/>
                <w:color w:val="000000" w:themeColor="text1"/>
                <w:sz w:val="20"/>
                <w:szCs w:val="20"/>
                <w:lang w:val="en-US"/>
              </w:rPr>
            </w:pPr>
          </w:p>
          <w:p w14:paraId="670D8A3C"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themeColor="text1"/>
                <w:sz w:val="20"/>
                <w:szCs w:val="20"/>
              </w:rPr>
            </w:pPr>
            <w:r w:rsidRPr="00175A43">
              <w:rPr>
                <w:rFonts w:ascii="Arial" w:hAnsi="Arial" w:cs="Arial"/>
                <w:color w:val="000000" w:themeColor="text1"/>
                <w:sz w:val="20"/>
                <w:szCs w:val="20"/>
                <w:u w:val="single"/>
              </w:rPr>
              <w:t>Directeur technique:</w:t>
            </w:r>
            <w:r w:rsidRPr="00175A43">
              <w:rPr>
                <w:rFonts w:ascii="Arial" w:hAnsi="Arial" w:cs="Arial"/>
                <w:color w:val="000000" w:themeColor="text1"/>
                <w:sz w:val="20"/>
                <w:szCs w:val="20"/>
              </w:rPr>
              <w:t xml:space="preserve"> Ivan Zindovic</w:t>
            </w:r>
          </w:p>
          <w:p w14:paraId="6EF94280" w14:textId="77777777" w:rsidR="00441770" w:rsidRPr="00175A43" w:rsidRDefault="00441770" w:rsidP="00441770">
            <w:pPr>
              <w:pStyle w:val="NormalWeb"/>
              <w:shd w:val="clear" w:color="auto" w:fill="FFFFFF"/>
              <w:spacing w:before="0" w:beforeAutospacing="0" w:after="0" w:afterAutospacing="0"/>
              <w:rPr>
                <w:rFonts w:ascii="Arial" w:hAnsi="Arial" w:cs="Arial"/>
                <w:color w:val="000000"/>
                <w:sz w:val="20"/>
                <w:szCs w:val="20"/>
              </w:rPr>
            </w:pPr>
          </w:p>
          <w:p w14:paraId="68B1C2F0" w14:textId="38E7D387" w:rsidR="006D00B8" w:rsidRPr="00175A43" w:rsidRDefault="006D00B8" w:rsidP="00D76779">
            <w:pPr>
              <w:jc w:val="both"/>
              <w:rPr>
                <w:rFonts w:ascii="Arial" w:hAnsi="Arial" w:cs="Arial"/>
                <w:sz w:val="20"/>
                <w:szCs w:val="20"/>
              </w:rPr>
            </w:pPr>
          </w:p>
        </w:tc>
      </w:tr>
      <w:tr w:rsidR="008B13CB" w:rsidRPr="00CF246D" w14:paraId="287312F3" w14:textId="77777777" w:rsidTr="00175A43">
        <w:trPr>
          <w:trHeight w:val="63"/>
        </w:trPr>
        <w:tc>
          <w:tcPr>
            <w:tcW w:w="8931" w:type="dxa"/>
            <w:gridSpan w:val="6"/>
          </w:tcPr>
          <w:p w14:paraId="2EF92E54" w14:textId="202D2EC2" w:rsidR="008B13CB" w:rsidRPr="00CF246D" w:rsidRDefault="008B13CB" w:rsidP="008A7D43">
            <w:pPr>
              <w:jc w:val="both"/>
              <w:rPr>
                <w:rFonts w:ascii="Arial" w:hAnsi="Arial" w:cs="Arial"/>
                <w:b/>
                <w:sz w:val="20"/>
                <w:szCs w:val="20"/>
              </w:rPr>
            </w:pPr>
          </w:p>
        </w:tc>
      </w:tr>
      <w:tr w:rsidR="006627EB" w:rsidRPr="00CF246D" w14:paraId="2873B9D0" w14:textId="77777777" w:rsidTr="00175A43">
        <w:tc>
          <w:tcPr>
            <w:tcW w:w="8931" w:type="dxa"/>
            <w:gridSpan w:val="6"/>
          </w:tcPr>
          <w:p w14:paraId="46F7938C" w14:textId="77777777" w:rsidR="006627EB" w:rsidRPr="00CF246D" w:rsidRDefault="006627EB" w:rsidP="00D96432">
            <w:pPr>
              <w:jc w:val="both"/>
              <w:rPr>
                <w:rFonts w:ascii="Arial" w:hAnsi="Arial" w:cs="Arial"/>
                <w:b/>
                <w:color w:val="C00000"/>
                <w:sz w:val="18"/>
              </w:rPr>
            </w:pPr>
            <w:r w:rsidRPr="00CF246D">
              <w:rPr>
                <w:rFonts w:ascii="Arial" w:hAnsi="Arial" w:cs="Arial"/>
                <w:b/>
                <w:color w:val="C00000"/>
                <w:sz w:val="18"/>
              </w:rPr>
              <w:t>À propos de AIDES</w:t>
            </w:r>
          </w:p>
          <w:p w14:paraId="22E42ED0" w14:textId="77777777" w:rsidR="00D96432" w:rsidRPr="00CF246D" w:rsidRDefault="00D96432" w:rsidP="00D96432">
            <w:pPr>
              <w:jc w:val="both"/>
              <w:rPr>
                <w:rFonts w:ascii="Arial" w:hAnsi="Arial" w:cs="Arial"/>
                <w:b/>
                <w:color w:val="C00000"/>
                <w:sz w:val="4"/>
              </w:rPr>
            </w:pPr>
          </w:p>
          <w:p w14:paraId="26E4A9F2" w14:textId="77777777" w:rsidR="006627EB" w:rsidRPr="00CF246D" w:rsidRDefault="006627EB" w:rsidP="00D96432">
            <w:pPr>
              <w:jc w:val="both"/>
              <w:rPr>
                <w:rFonts w:ascii="Arial" w:hAnsi="Arial" w:cs="Arial"/>
                <w:sz w:val="18"/>
              </w:rPr>
            </w:pPr>
            <w:r w:rsidRPr="00CF246D">
              <w:rPr>
                <w:rFonts w:ascii="Arial" w:hAnsi="Arial" w:cs="Arial"/>
                <w:sz w:val="18"/>
              </w:rPr>
              <w:t>Créée en 1984, AIDES est la première association de lutte contre le sida et les hépatites en France et en Europe. Elle est reconnue d'utilité publique et labellisée "don en confiance" par le Comité de la Charte.</w:t>
            </w:r>
            <w:r w:rsidRPr="00CF246D">
              <w:rPr>
                <w:rFonts w:ascii="Arial" w:hAnsi="Arial" w:cs="Arial"/>
                <w:sz w:val="18"/>
              </w:rPr>
              <w:br/>
              <w:t>AIDES agit depuis 30 ans avec et auprès des populations les plus vulnérables au VIH/sida et aux hépatites pour réduire les nouvelles contaminations et accompagner les personnes touchées vers le soin et dans la défense de leurs droits. Plus globalement, l'association joue un rôle majeur dans l'amélioration de la prise en compte des malades dans le système de santé en France, l'évolution des droits des personnes vulnérables et la lutte contre les discriminations.</w:t>
            </w:r>
          </w:p>
          <w:p w14:paraId="2D586E39" w14:textId="77777777" w:rsidR="006627EB" w:rsidRPr="00CF246D" w:rsidRDefault="006627EB" w:rsidP="00D96432">
            <w:pPr>
              <w:jc w:val="both"/>
              <w:rPr>
                <w:rFonts w:ascii="Arial" w:hAnsi="Arial" w:cs="Arial"/>
                <w:sz w:val="12"/>
              </w:rPr>
            </w:pPr>
            <w:r w:rsidRPr="00CF246D">
              <w:rPr>
                <w:rStyle w:val="lev"/>
                <w:rFonts w:ascii="Arial" w:hAnsi="Arial" w:cs="Arial"/>
                <w:color w:val="303030"/>
                <w:sz w:val="18"/>
                <w:szCs w:val="26"/>
              </w:rPr>
              <w:t>Ses principes : respect, indépendance, confidentialité et non-jugement.</w:t>
            </w:r>
          </w:p>
          <w:p w14:paraId="34895B39" w14:textId="77777777" w:rsidR="006627EB" w:rsidRPr="00CF246D" w:rsidRDefault="006627EB" w:rsidP="00D96432">
            <w:pPr>
              <w:jc w:val="both"/>
              <w:rPr>
                <w:rFonts w:ascii="Arial" w:hAnsi="Arial" w:cs="Arial"/>
                <w:b/>
                <w:color w:val="C00000"/>
              </w:rPr>
            </w:pPr>
          </w:p>
          <w:p w14:paraId="147D5D5F" w14:textId="77777777" w:rsidR="006627EB" w:rsidRPr="00CF246D" w:rsidRDefault="006627EB" w:rsidP="00D96432">
            <w:pPr>
              <w:jc w:val="both"/>
              <w:rPr>
                <w:rFonts w:ascii="Arial" w:hAnsi="Arial" w:cs="Arial"/>
                <w:i/>
                <w:sz w:val="18"/>
              </w:rPr>
            </w:pPr>
            <w:r w:rsidRPr="00CF246D">
              <w:rPr>
                <w:rFonts w:ascii="Arial" w:hAnsi="Arial" w:cs="Arial"/>
                <w:i/>
                <w:sz w:val="18"/>
              </w:rPr>
              <w:t>Suivez nous sur :</w:t>
            </w:r>
          </w:p>
        </w:tc>
      </w:tr>
      <w:tr w:rsidR="006627EB" w:rsidRPr="00CF246D" w14:paraId="2223539D" w14:textId="77777777" w:rsidTr="00175A43">
        <w:tc>
          <w:tcPr>
            <w:tcW w:w="704" w:type="dxa"/>
          </w:tcPr>
          <w:p w14:paraId="7AAC3228" w14:textId="77777777" w:rsidR="006627EB" w:rsidRPr="00CF246D" w:rsidRDefault="006627EB">
            <w:pPr>
              <w:rPr>
                <w:rFonts w:ascii="Arial" w:hAnsi="Arial" w:cs="Arial"/>
              </w:rPr>
            </w:pPr>
            <w:r w:rsidRPr="00CF246D">
              <w:rPr>
                <w:rFonts w:ascii="Arial" w:hAnsi="Arial" w:cs="Arial"/>
                <w:noProof/>
                <w:sz w:val="18"/>
                <w:lang w:eastAsia="fr-FR"/>
              </w:rPr>
              <w:drawing>
                <wp:inline distT="0" distB="0" distL="0" distR="0" wp14:anchorId="48DECAAE" wp14:editId="261261C9">
                  <wp:extent cx="352383" cy="340285"/>
                  <wp:effectExtent l="19050" t="0" r="0" b="0"/>
                  <wp:docPr id="10" name="Imag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8065" t="9836" r="5481" b="4847"/>
                          <a:stretch>
                            <a:fillRect/>
                          </a:stretch>
                        </pic:blipFill>
                        <pic:spPr bwMode="auto">
                          <a:xfrm>
                            <a:off x="0" y="0"/>
                            <a:ext cx="352083" cy="339995"/>
                          </a:xfrm>
                          <a:prstGeom prst="rect">
                            <a:avLst/>
                          </a:prstGeom>
                          <a:noFill/>
                          <a:ln w="9525">
                            <a:noFill/>
                            <a:miter lim="800000"/>
                            <a:headEnd/>
                            <a:tailEnd/>
                          </a:ln>
                        </pic:spPr>
                      </pic:pic>
                    </a:graphicData>
                  </a:graphic>
                </wp:inline>
              </w:drawing>
            </w:r>
          </w:p>
        </w:tc>
        <w:tc>
          <w:tcPr>
            <w:tcW w:w="709" w:type="dxa"/>
          </w:tcPr>
          <w:p w14:paraId="3B0D2151" w14:textId="77777777" w:rsidR="006627EB" w:rsidRPr="00CF246D" w:rsidRDefault="006627EB">
            <w:pPr>
              <w:rPr>
                <w:rFonts w:ascii="Arial" w:hAnsi="Arial" w:cs="Arial"/>
              </w:rPr>
            </w:pPr>
            <w:r w:rsidRPr="00CF246D">
              <w:rPr>
                <w:rFonts w:ascii="Arial" w:hAnsi="Arial" w:cs="Arial"/>
                <w:noProof/>
                <w:sz w:val="18"/>
                <w:lang w:eastAsia="fr-FR"/>
              </w:rPr>
              <w:drawing>
                <wp:inline distT="0" distB="0" distL="0" distR="0" wp14:anchorId="2A3E1711" wp14:editId="2B079FC0">
                  <wp:extent cx="323850" cy="317987"/>
                  <wp:effectExtent l="19050" t="0" r="0" b="0"/>
                  <wp:docPr id="13" name="Imag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l="5924" t="6123" b="5086"/>
                          <a:stretch>
                            <a:fillRect/>
                          </a:stretch>
                        </pic:blipFill>
                        <pic:spPr bwMode="auto">
                          <a:xfrm>
                            <a:off x="0" y="0"/>
                            <a:ext cx="325369" cy="319479"/>
                          </a:xfrm>
                          <a:prstGeom prst="rect">
                            <a:avLst/>
                          </a:prstGeom>
                          <a:noFill/>
                          <a:ln w="9525">
                            <a:noFill/>
                            <a:miter lim="800000"/>
                            <a:headEnd/>
                            <a:tailEnd/>
                          </a:ln>
                        </pic:spPr>
                      </pic:pic>
                    </a:graphicData>
                  </a:graphic>
                </wp:inline>
              </w:drawing>
            </w:r>
          </w:p>
        </w:tc>
        <w:tc>
          <w:tcPr>
            <w:tcW w:w="709" w:type="dxa"/>
          </w:tcPr>
          <w:p w14:paraId="01C3F2C7" w14:textId="77777777" w:rsidR="006627EB" w:rsidRPr="00CF246D" w:rsidRDefault="006627EB">
            <w:pPr>
              <w:rPr>
                <w:rFonts w:ascii="Arial" w:hAnsi="Arial" w:cs="Arial"/>
              </w:rPr>
            </w:pPr>
            <w:r w:rsidRPr="00CF246D">
              <w:rPr>
                <w:rFonts w:ascii="Arial" w:hAnsi="Arial" w:cs="Arial"/>
                <w:noProof/>
                <w:sz w:val="18"/>
                <w:lang w:eastAsia="fr-FR"/>
              </w:rPr>
              <w:drawing>
                <wp:inline distT="0" distB="0" distL="0" distR="0" wp14:anchorId="5E88418B" wp14:editId="2C476590">
                  <wp:extent cx="315056" cy="321221"/>
                  <wp:effectExtent l="19050" t="0" r="8794" b="0"/>
                  <wp:docPr id="16" name="Imag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t="6452" r="6249" b="-300"/>
                          <a:stretch>
                            <a:fillRect/>
                          </a:stretch>
                        </pic:blipFill>
                        <pic:spPr bwMode="auto">
                          <a:xfrm>
                            <a:off x="0" y="0"/>
                            <a:ext cx="317685" cy="323902"/>
                          </a:xfrm>
                          <a:prstGeom prst="rect">
                            <a:avLst/>
                          </a:prstGeom>
                          <a:noFill/>
                          <a:ln w="9525">
                            <a:noFill/>
                            <a:miter lim="800000"/>
                            <a:headEnd/>
                            <a:tailEnd/>
                          </a:ln>
                        </pic:spPr>
                      </pic:pic>
                    </a:graphicData>
                  </a:graphic>
                </wp:inline>
              </w:drawing>
            </w:r>
          </w:p>
        </w:tc>
        <w:tc>
          <w:tcPr>
            <w:tcW w:w="708" w:type="dxa"/>
          </w:tcPr>
          <w:p w14:paraId="5545614E" w14:textId="77777777" w:rsidR="006627EB" w:rsidRPr="00CF246D" w:rsidRDefault="006627EB">
            <w:pPr>
              <w:rPr>
                <w:rFonts w:ascii="Arial" w:hAnsi="Arial" w:cs="Arial"/>
              </w:rPr>
            </w:pPr>
            <w:r w:rsidRPr="00CF246D">
              <w:rPr>
                <w:rFonts w:ascii="Arial" w:hAnsi="Arial" w:cs="Arial"/>
                <w:noProof/>
                <w:sz w:val="18"/>
                <w:lang w:eastAsia="fr-FR"/>
              </w:rPr>
              <w:drawing>
                <wp:inline distT="0" distB="0" distL="0" distR="0" wp14:anchorId="4A1006A6" wp14:editId="63DBF721">
                  <wp:extent cx="342900" cy="336665"/>
                  <wp:effectExtent l="19050" t="0" r="0" b="0"/>
                  <wp:docPr id="19" name="Image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42900" cy="336665"/>
                          </a:xfrm>
                          <a:prstGeom prst="rect">
                            <a:avLst/>
                          </a:prstGeom>
                          <a:noFill/>
                          <a:ln w="9525">
                            <a:noFill/>
                            <a:miter lim="800000"/>
                            <a:headEnd/>
                            <a:tailEnd/>
                          </a:ln>
                        </pic:spPr>
                      </pic:pic>
                    </a:graphicData>
                  </a:graphic>
                </wp:inline>
              </w:drawing>
            </w:r>
          </w:p>
        </w:tc>
        <w:tc>
          <w:tcPr>
            <w:tcW w:w="2132" w:type="dxa"/>
          </w:tcPr>
          <w:p w14:paraId="61B2E333" w14:textId="77777777" w:rsidR="006627EB" w:rsidRPr="00CF246D" w:rsidRDefault="006627EB">
            <w:pPr>
              <w:rPr>
                <w:rFonts w:ascii="Arial" w:hAnsi="Arial" w:cs="Arial"/>
              </w:rPr>
            </w:pPr>
          </w:p>
        </w:tc>
        <w:tc>
          <w:tcPr>
            <w:tcW w:w="3969" w:type="dxa"/>
          </w:tcPr>
          <w:p w14:paraId="26C301A8" w14:textId="77777777" w:rsidR="006627EB" w:rsidRPr="00CF246D" w:rsidRDefault="006627EB">
            <w:pPr>
              <w:rPr>
                <w:rFonts w:ascii="Arial" w:hAnsi="Arial" w:cs="Arial"/>
              </w:rPr>
            </w:pPr>
          </w:p>
        </w:tc>
      </w:tr>
      <w:tr w:rsidR="006627EB" w:rsidRPr="00CF246D" w14:paraId="717101AF" w14:textId="77777777" w:rsidTr="00175A43">
        <w:tc>
          <w:tcPr>
            <w:tcW w:w="2830" w:type="dxa"/>
            <w:gridSpan w:val="4"/>
          </w:tcPr>
          <w:p w14:paraId="404B6FBF" w14:textId="77777777" w:rsidR="006627EB" w:rsidRPr="00CF246D" w:rsidRDefault="005D7B43">
            <w:pPr>
              <w:rPr>
                <w:rFonts w:ascii="Arial" w:hAnsi="Arial" w:cs="Arial"/>
                <w:b/>
                <w:sz w:val="18"/>
              </w:rPr>
            </w:pPr>
            <w:hyperlink r:id="rId18" w:history="1">
              <w:r w:rsidR="006627EB" w:rsidRPr="00CF246D">
                <w:rPr>
                  <w:rStyle w:val="Lienhypertexte"/>
                  <w:rFonts w:ascii="Arial" w:hAnsi="Arial" w:cs="Arial"/>
                  <w:b/>
                  <w:sz w:val="18"/>
                </w:rPr>
                <w:t>aides.org</w:t>
              </w:r>
            </w:hyperlink>
          </w:p>
        </w:tc>
        <w:tc>
          <w:tcPr>
            <w:tcW w:w="2132" w:type="dxa"/>
          </w:tcPr>
          <w:p w14:paraId="290AD7B1" w14:textId="77777777" w:rsidR="006627EB" w:rsidRPr="00CF246D" w:rsidRDefault="006627EB">
            <w:pPr>
              <w:rPr>
                <w:rFonts w:ascii="Arial" w:hAnsi="Arial" w:cs="Arial"/>
              </w:rPr>
            </w:pPr>
          </w:p>
        </w:tc>
        <w:tc>
          <w:tcPr>
            <w:tcW w:w="3969" w:type="dxa"/>
          </w:tcPr>
          <w:p w14:paraId="20016AF5" w14:textId="77777777" w:rsidR="006627EB" w:rsidRPr="00CF246D" w:rsidRDefault="006627EB">
            <w:pPr>
              <w:rPr>
                <w:rFonts w:ascii="Arial" w:hAnsi="Arial" w:cs="Arial"/>
              </w:rPr>
            </w:pPr>
          </w:p>
        </w:tc>
      </w:tr>
      <w:tr w:rsidR="006627EB" w:rsidRPr="00CF246D" w14:paraId="53837D9A" w14:textId="77777777" w:rsidTr="00175A43">
        <w:tc>
          <w:tcPr>
            <w:tcW w:w="2830" w:type="dxa"/>
            <w:gridSpan w:val="4"/>
          </w:tcPr>
          <w:p w14:paraId="175A77C2" w14:textId="77777777" w:rsidR="006627EB" w:rsidRPr="00CF246D" w:rsidRDefault="006627EB">
            <w:pPr>
              <w:rPr>
                <w:rFonts w:ascii="Arial" w:hAnsi="Arial" w:cs="Arial"/>
              </w:rPr>
            </w:pPr>
          </w:p>
          <w:p w14:paraId="04B11796" w14:textId="77777777" w:rsidR="006627EB" w:rsidRPr="00CF246D" w:rsidRDefault="006627EB" w:rsidP="006627EB">
            <w:pPr>
              <w:rPr>
                <w:rFonts w:ascii="Arial" w:hAnsi="Arial" w:cs="Arial"/>
              </w:rPr>
            </w:pPr>
            <w:r w:rsidRPr="00CF246D">
              <w:rPr>
                <w:rFonts w:ascii="Arial" w:hAnsi="Arial" w:cs="Arial"/>
                <w:b/>
                <w:color w:val="C00000"/>
                <w:sz w:val="18"/>
              </w:rPr>
              <w:t>Contacts presse</w:t>
            </w:r>
          </w:p>
        </w:tc>
        <w:tc>
          <w:tcPr>
            <w:tcW w:w="2132" w:type="dxa"/>
          </w:tcPr>
          <w:p w14:paraId="18E27B42" w14:textId="77777777" w:rsidR="006627EB" w:rsidRPr="00CF246D" w:rsidRDefault="006627EB">
            <w:pPr>
              <w:rPr>
                <w:rFonts w:ascii="Arial" w:hAnsi="Arial" w:cs="Arial"/>
              </w:rPr>
            </w:pPr>
          </w:p>
        </w:tc>
        <w:tc>
          <w:tcPr>
            <w:tcW w:w="3969" w:type="dxa"/>
          </w:tcPr>
          <w:p w14:paraId="439F5B6F" w14:textId="77777777" w:rsidR="006627EB" w:rsidRPr="00CF246D" w:rsidRDefault="006627EB">
            <w:pPr>
              <w:rPr>
                <w:rFonts w:ascii="Arial" w:hAnsi="Arial" w:cs="Arial"/>
              </w:rPr>
            </w:pPr>
          </w:p>
        </w:tc>
      </w:tr>
      <w:tr w:rsidR="006627EB" w:rsidRPr="00CF246D" w14:paraId="089A2AA5" w14:textId="77777777" w:rsidTr="00175A43">
        <w:trPr>
          <w:trHeight w:val="1420"/>
        </w:trPr>
        <w:tc>
          <w:tcPr>
            <w:tcW w:w="4962" w:type="dxa"/>
            <w:gridSpan w:val="5"/>
          </w:tcPr>
          <w:p w14:paraId="76765356" w14:textId="075B6848" w:rsidR="006627EB" w:rsidRPr="00CF246D" w:rsidRDefault="00175A43">
            <w:pPr>
              <w:rPr>
                <w:rFonts w:ascii="Arial" w:hAnsi="Arial" w:cs="Arial"/>
                <w:b/>
                <w:sz w:val="20"/>
                <w:szCs w:val="20"/>
                <w:lang w:val="en-US"/>
              </w:rPr>
            </w:pPr>
            <w:r>
              <w:rPr>
                <w:rFonts w:ascii="Arial" w:hAnsi="Arial" w:cs="Arial"/>
                <w:b/>
                <w:sz w:val="20"/>
                <w:szCs w:val="20"/>
                <w:lang w:val="en-US"/>
              </w:rPr>
              <w:t xml:space="preserve">AIDES : </w:t>
            </w:r>
            <w:r w:rsidR="006627EB" w:rsidRPr="00CF246D">
              <w:rPr>
                <w:rFonts w:ascii="Arial" w:hAnsi="Arial" w:cs="Arial"/>
                <w:b/>
                <w:sz w:val="20"/>
                <w:szCs w:val="20"/>
                <w:lang w:val="en-US"/>
              </w:rPr>
              <w:t>Elody Croullebois</w:t>
            </w:r>
          </w:p>
          <w:p w14:paraId="3467F4A4" w14:textId="77777777" w:rsidR="006627EB" w:rsidRPr="00CF246D" w:rsidRDefault="0035746E">
            <w:pPr>
              <w:rPr>
                <w:rFonts w:ascii="Arial" w:hAnsi="Arial" w:cs="Arial"/>
                <w:sz w:val="20"/>
                <w:szCs w:val="20"/>
                <w:lang w:val="en-US"/>
              </w:rPr>
            </w:pPr>
            <w:r w:rsidRPr="00CF246D">
              <w:rPr>
                <w:rFonts w:ascii="Arial" w:hAnsi="Arial" w:cs="Arial"/>
                <w:sz w:val="20"/>
                <w:szCs w:val="20"/>
                <w:lang w:val="en-US"/>
              </w:rPr>
              <w:t xml:space="preserve">01 77 93 97 65 / </w:t>
            </w:r>
            <w:r w:rsidR="006627EB" w:rsidRPr="00CF246D">
              <w:rPr>
                <w:rFonts w:ascii="Arial" w:hAnsi="Arial" w:cs="Arial"/>
                <w:sz w:val="20"/>
                <w:szCs w:val="20"/>
                <w:lang w:val="en-US"/>
              </w:rPr>
              <w:t>06 98 68 01 68</w:t>
            </w:r>
          </w:p>
          <w:p w14:paraId="13210EB9" w14:textId="287BFD31" w:rsidR="006627EB" w:rsidRPr="00CF246D" w:rsidRDefault="005D7B43">
            <w:pPr>
              <w:rPr>
                <w:rFonts w:ascii="Arial" w:hAnsi="Arial" w:cs="Arial"/>
                <w:sz w:val="20"/>
                <w:szCs w:val="20"/>
                <w:lang w:val="en-US"/>
              </w:rPr>
            </w:pPr>
            <w:hyperlink r:id="rId19" w:history="1">
              <w:r w:rsidR="009231D5" w:rsidRPr="00CF246D">
                <w:rPr>
                  <w:rStyle w:val="Lienhypertexte"/>
                  <w:rFonts w:ascii="Arial" w:hAnsi="Arial" w:cs="Arial"/>
                  <w:sz w:val="20"/>
                  <w:szCs w:val="20"/>
                  <w:lang w:val="en-US"/>
                </w:rPr>
                <w:t>ecroullebois@aides.org</w:t>
              </w:r>
            </w:hyperlink>
          </w:p>
        </w:tc>
        <w:tc>
          <w:tcPr>
            <w:tcW w:w="3969" w:type="dxa"/>
          </w:tcPr>
          <w:p w14:paraId="56FBF640" w14:textId="3347D106" w:rsidR="00175A43" w:rsidRPr="00BF6CAA" w:rsidRDefault="00175A43" w:rsidP="00175A43">
            <w:pPr>
              <w:rPr>
                <w:rFonts w:ascii="Arial" w:hAnsi="Arial" w:cs="Arial"/>
                <w:b/>
                <w:sz w:val="20"/>
                <w:szCs w:val="20"/>
              </w:rPr>
            </w:pPr>
            <w:r w:rsidRPr="00BF6CAA">
              <w:rPr>
                <w:rFonts w:ascii="Arial" w:hAnsi="Arial" w:cs="Arial"/>
                <w:b/>
                <w:sz w:val="20"/>
                <w:szCs w:val="20"/>
              </w:rPr>
              <w:t xml:space="preserve">TBWA\PARIS : Marie-Anne Tambuté </w:t>
            </w:r>
          </w:p>
          <w:p w14:paraId="27B3E905" w14:textId="4BFFE6D8" w:rsidR="00175A43" w:rsidRPr="00BF6CAA" w:rsidRDefault="00175A43" w:rsidP="00175A43">
            <w:pPr>
              <w:rPr>
                <w:rFonts w:ascii="Arial" w:hAnsi="Arial" w:cs="Arial"/>
                <w:sz w:val="20"/>
                <w:szCs w:val="20"/>
              </w:rPr>
            </w:pPr>
            <w:r w:rsidRPr="00BF6CAA">
              <w:rPr>
                <w:rFonts w:ascii="Arial" w:hAnsi="Arial" w:cs="Arial"/>
                <w:sz w:val="20"/>
                <w:szCs w:val="20"/>
              </w:rPr>
              <w:t>01 49 09 71 29</w:t>
            </w:r>
          </w:p>
          <w:p w14:paraId="3BFF2375" w14:textId="77777777" w:rsidR="00175A43" w:rsidRPr="00BF6CAA" w:rsidRDefault="0042167E" w:rsidP="00175A43">
            <w:pPr>
              <w:rPr>
                <w:rStyle w:val="Lienhypertexte"/>
                <w:rFonts w:ascii="Arial" w:hAnsi="Arial"/>
                <w:sz w:val="20"/>
                <w:szCs w:val="20"/>
              </w:rPr>
            </w:pPr>
            <w:hyperlink r:id="rId20" w:history="1">
              <w:r w:rsidR="00175A43" w:rsidRPr="00BF6CAA">
                <w:rPr>
                  <w:rStyle w:val="Lienhypertexte"/>
                  <w:rFonts w:ascii="Arial" w:hAnsi="Arial" w:cs="Arial"/>
                  <w:sz w:val="20"/>
                  <w:szCs w:val="20"/>
                </w:rPr>
                <w:t>marie-anne.tambute@tbwa-paris.com</w:t>
              </w:r>
            </w:hyperlink>
          </w:p>
          <w:p w14:paraId="73E3E376" w14:textId="608E3BD3" w:rsidR="006627EB" w:rsidRPr="00CF246D" w:rsidRDefault="006627EB" w:rsidP="006627EB">
            <w:pPr>
              <w:rPr>
                <w:rFonts w:ascii="Arial" w:hAnsi="Arial" w:cs="Arial"/>
                <w:sz w:val="20"/>
                <w:szCs w:val="20"/>
              </w:rPr>
            </w:pPr>
          </w:p>
        </w:tc>
      </w:tr>
    </w:tbl>
    <w:p w14:paraId="1D62AA53" w14:textId="1B22D336" w:rsidR="00E27D68" w:rsidRPr="00CF246D" w:rsidRDefault="00E27D68" w:rsidP="00057283">
      <w:pPr>
        <w:rPr>
          <w:rFonts w:ascii="Arial" w:hAnsi="Arial" w:cs="Arial"/>
        </w:rPr>
      </w:pPr>
    </w:p>
    <w:sectPr w:rsidR="00E27D68" w:rsidRPr="00CF246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395D38" w16cid:durableId="203656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553F" w14:textId="77777777" w:rsidR="005D7B43" w:rsidRDefault="005D7B43" w:rsidP="002D70CB">
      <w:pPr>
        <w:spacing w:after="0" w:line="240" w:lineRule="auto"/>
      </w:pPr>
      <w:r>
        <w:separator/>
      </w:r>
    </w:p>
  </w:endnote>
  <w:endnote w:type="continuationSeparator" w:id="0">
    <w:p w14:paraId="4AE4B8DA" w14:textId="77777777" w:rsidR="005D7B43" w:rsidRDefault="005D7B43" w:rsidP="002D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ookTBWA">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C36D8" w14:textId="77777777" w:rsidR="005D7B43" w:rsidRDefault="005D7B43" w:rsidP="002D70CB">
      <w:pPr>
        <w:spacing w:after="0" w:line="240" w:lineRule="auto"/>
      </w:pPr>
      <w:r>
        <w:separator/>
      </w:r>
    </w:p>
  </w:footnote>
  <w:footnote w:type="continuationSeparator" w:id="0">
    <w:p w14:paraId="1D446C78" w14:textId="77777777" w:rsidR="005D7B43" w:rsidRDefault="005D7B43" w:rsidP="002D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75E1"/>
    <w:multiLevelType w:val="hybridMultilevel"/>
    <w:tmpl w:val="7A0A5646"/>
    <w:lvl w:ilvl="0" w:tplc="800E193C">
      <w:start w:val="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644C9"/>
    <w:multiLevelType w:val="hybridMultilevel"/>
    <w:tmpl w:val="79B45028"/>
    <w:lvl w:ilvl="0" w:tplc="CE181596">
      <w:start w:val="1"/>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FE5278"/>
    <w:multiLevelType w:val="hybridMultilevel"/>
    <w:tmpl w:val="F6B41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B70974"/>
    <w:multiLevelType w:val="hybridMultilevel"/>
    <w:tmpl w:val="D8282904"/>
    <w:lvl w:ilvl="0" w:tplc="A86A8D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3170F1"/>
    <w:multiLevelType w:val="hybridMultilevel"/>
    <w:tmpl w:val="4BC071F8"/>
    <w:lvl w:ilvl="0" w:tplc="176E1C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EB"/>
    <w:rsid w:val="00005391"/>
    <w:rsid w:val="00014EBB"/>
    <w:rsid w:val="00021FA9"/>
    <w:rsid w:val="0003570F"/>
    <w:rsid w:val="00053D2E"/>
    <w:rsid w:val="00057283"/>
    <w:rsid w:val="000767E1"/>
    <w:rsid w:val="000832C1"/>
    <w:rsid w:val="00086EC3"/>
    <w:rsid w:val="000A33B3"/>
    <w:rsid w:val="000A3968"/>
    <w:rsid w:val="000A72E8"/>
    <w:rsid w:val="000B3DD7"/>
    <w:rsid w:val="000C6A3D"/>
    <w:rsid w:val="000C74EB"/>
    <w:rsid w:val="000D060C"/>
    <w:rsid w:val="000D2AAE"/>
    <w:rsid w:val="000D32B9"/>
    <w:rsid w:val="000D4097"/>
    <w:rsid w:val="000F00DA"/>
    <w:rsid w:val="0011520E"/>
    <w:rsid w:val="0014527D"/>
    <w:rsid w:val="001566C7"/>
    <w:rsid w:val="00175A43"/>
    <w:rsid w:val="0018199C"/>
    <w:rsid w:val="0018400D"/>
    <w:rsid w:val="00193F6F"/>
    <w:rsid w:val="00195503"/>
    <w:rsid w:val="00197A88"/>
    <w:rsid w:val="001C3BCB"/>
    <w:rsid w:val="001D3692"/>
    <w:rsid w:val="001D6446"/>
    <w:rsid w:val="002239A7"/>
    <w:rsid w:val="00237BED"/>
    <w:rsid w:val="00245CD0"/>
    <w:rsid w:val="00277604"/>
    <w:rsid w:val="00291FC2"/>
    <w:rsid w:val="002B0C2D"/>
    <w:rsid w:val="002C23A5"/>
    <w:rsid w:val="002D0673"/>
    <w:rsid w:val="002D70CB"/>
    <w:rsid w:val="0030664E"/>
    <w:rsid w:val="00311630"/>
    <w:rsid w:val="003560A4"/>
    <w:rsid w:val="003572DC"/>
    <w:rsid w:val="0035746E"/>
    <w:rsid w:val="00357CCC"/>
    <w:rsid w:val="003716B4"/>
    <w:rsid w:val="00374FDF"/>
    <w:rsid w:val="0038641B"/>
    <w:rsid w:val="0039227C"/>
    <w:rsid w:val="003B3808"/>
    <w:rsid w:val="003B77C7"/>
    <w:rsid w:val="003C341C"/>
    <w:rsid w:val="003C358B"/>
    <w:rsid w:val="003C39DE"/>
    <w:rsid w:val="003C70FC"/>
    <w:rsid w:val="003D387B"/>
    <w:rsid w:val="003D72BE"/>
    <w:rsid w:val="003F03B7"/>
    <w:rsid w:val="00400DD0"/>
    <w:rsid w:val="0042167E"/>
    <w:rsid w:val="004249A5"/>
    <w:rsid w:val="0043293D"/>
    <w:rsid w:val="00441770"/>
    <w:rsid w:val="004452CC"/>
    <w:rsid w:val="004472C7"/>
    <w:rsid w:val="00452522"/>
    <w:rsid w:val="00472431"/>
    <w:rsid w:val="00473600"/>
    <w:rsid w:val="00485AAE"/>
    <w:rsid w:val="0049440D"/>
    <w:rsid w:val="004A09E4"/>
    <w:rsid w:val="004A4447"/>
    <w:rsid w:val="004B7741"/>
    <w:rsid w:val="004C0F61"/>
    <w:rsid w:val="004C6F2D"/>
    <w:rsid w:val="004D3DDA"/>
    <w:rsid w:val="004D7129"/>
    <w:rsid w:val="00533D08"/>
    <w:rsid w:val="00551279"/>
    <w:rsid w:val="00562470"/>
    <w:rsid w:val="0056615A"/>
    <w:rsid w:val="0058110D"/>
    <w:rsid w:val="00584C69"/>
    <w:rsid w:val="00594519"/>
    <w:rsid w:val="005B454D"/>
    <w:rsid w:val="005D0D9B"/>
    <w:rsid w:val="005D7B43"/>
    <w:rsid w:val="0061140E"/>
    <w:rsid w:val="0062678B"/>
    <w:rsid w:val="00631079"/>
    <w:rsid w:val="0064775B"/>
    <w:rsid w:val="00656AB7"/>
    <w:rsid w:val="00656AC7"/>
    <w:rsid w:val="00660839"/>
    <w:rsid w:val="006627EB"/>
    <w:rsid w:val="00686A18"/>
    <w:rsid w:val="006D00B8"/>
    <w:rsid w:val="006E0DF1"/>
    <w:rsid w:val="006E10C3"/>
    <w:rsid w:val="006F5400"/>
    <w:rsid w:val="006F715E"/>
    <w:rsid w:val="007449ED"/>
    <w:rsid w:val="00746D72"/>
    <w:rsid w:val="007A6F34"/>
    <w:rsid w:val="007C464F"/>
    <w:rsid w:val="007E19D6"/>
    <w:rsid w:val="007E5AC9"/>
    <w:rsid w:val="007F35A4"/>
    <w:rsid w:val="008147CE"/>
    <w:rsid w:val="00821055"/>
    <w:rsid w:val="0083430F"/>
    <w:rsid w:val="00836D1A"/>
    <w:rsid w:val="00864715"/>
    <w:rsid w:val="00887987"/>
    <w:rsid w:val="00893351"/>
    <w:rsid w:val="008A360B"/>
    <w:rsid w:val="008A3EBF"/>
    <w:rsid w:val="008A7D43"/>
    <w:rsid w:val="008B07C3"/>
    <w:rsid w:val="008B13CB"/>
    <w:rsid w:val="008B190F"/>
    <w:rsid w:val="008D4228"/>
    <w:rsid w:val="008E0DC1"/>
    <w:rsid w:val="008E19BD"/>
    <w:rsid w:val="00904611"/>
    <w:rsid w:val="00913C33"/>
    <w:rsid w:val="0091701E"/>
    <w:rsid w:val="009222D2"/>
    <w:rsid w:val="009231D5"/>
    <w:rsid w:val="0092589C"/>
    <w:rsid w:val="009336F8"/>
    <w:rsid w:val="00942297"/>
    <w:rsid w:val="00944BEF"/>
    <w:rsid w:val="009464DE"/>
    <w:rsid w:val="00947CA1"/>
    <w:rsid w:val="00960923"/>
    <w:rsid w:val="0096768B"/>
    <w:rsid w:val="00977E77"/>
    <w:rsid w:val="00984A4D"/>
    <w:rsid w:val="009921AF"/>
    <w:rsid w:val="009A5CB0"/>
    <w:rsid w:val="009A65DD"/>
    <w:rsid w:val="009B4173"/>
    <w:rsid w:val="009C36D9"/>
    <w:rsid w:val="009C5BD0"/>
    <w:rsid w:val="009E0EF8"/>
    <w:rsid w:val="009E7B17"/>
    <w:rsid w:val="009F010B"/>
    <w:rsid w:val="009F5E03"/>
    <w:rsid w:val="00A1720B"/>
    <w:rsid w:val="00A2653C"/>
    <w:rsid w:val="00A33EDC"/>
    <w:rsid w:val="00A3666C"/>
    <w:rsid w:val="00A368D1"/>
    <w:rsid w:val="00A57861"/>
    <w:rsid w:val="00A64B7B"/>
    <w:rsid w:val="00A70B44"/>
    <w:rsid w:val="00A80CE8"/>
    <w:rsid w:val="00A8719E"/>
    <w:rsid w:val="00A87692"/>
    <w:rsid w:val="00AC258E"/>
    <w:rsid w:val="00AC2FD5"/>
    <w:rsid w:val="00AC4581"/>
    <w:rsid w:val="00AD3D19"/>
    <w:rsid w:val="00AE1B2F"/>
    <w:rsid w:val="00B132AF"/>
    <w:rsid w:val="00B17667"/>
    <w:rsid w:val="00B43EC8"/>
    <w:rsid w:val="00B9060A"/>
    <w:rsid w:val="00B927DC"/>
    <w:rsid w:val="00B942FF"/>
    <w:rsid w:val="00BA382A"/>
    <w:rsid w:val="00BB6BAA"/>
    <w:rsid w:val="00BB7FCE"/>
    <w:rsid w:val="00BC2725"/>
    <w:rsid w:val="00BC6C3F"/>
    <w:rsid w:val="00BD1D59"/>
    <w:rsid w:val="00BD3680"/>
    <w:rsid w:val="00BD4CDA"/>
    <w:rsid w:val="00BD535B"/>
    <w:rsid w:val="00BF126B"/>
    <w:rsid w:val="00BF6CAA"/>
    <w:rsid w:val="00C32A1E"/>
    <w:rsid w:val="00C45FEC"/>
    <w:rsid w:val="00C6124C"/>
    <w:rsid w:val="00C67B25"/>
    <w:rsid w:val="00C85000"/>
    <w:rsid w:val="00C969DD"/>
    <w:rsid w:val="00CC6703"/>
    <w:rsid w:val="00CD7B80"/>
    <w:rsid w:val="00CE5679"/>
    <w:rsid w:val="00CF246D"/>
    <w:rsid w:val="00D03699"/>
    <w:rsid w:val="00D0746B"/>
    <w:rsid w:val="00D40285"/>
    <w:rsid w:val="00D419A9"/>
    <w:rsid w:val="00D427DB"/>
    <w:rsid w:val="00D50EC8"/>
    <w:rsid w:val="00D7526C"/>
    <w:rsid w:val="00D76779"/>
    <w:rsid w:val="00D8060A"/>
    <w:rsid w:val="00D96432"/>
    <w:rsid w:val="00DA430E"/>
    <w:rsid w:val="00DB21FF"/>
    <w:rsid w:val="00DD3328"/>
    <w:rsid w:val="00DE44E2"/>
    <w:rsid w:val="00DE614C"/>
    <w:rsid w:val="00DF20BA"/>
    <w:rsid w:val="00DF6219"/>
    <w:rsid w:val="00E27BD8"/>
    <w:rsid w:val="00E27D68"/>
    <w:rsid w:val="00E65157"/>
    <w:rsid w:val="00E716ED"/>
    <w:rsid w:val="00EC2E84"/>
    <w:rsid w:val="00ED3E8B"/>
    <w:rsid w:val="00F42D1F"/>
    <w:rsid w:val="00F5495B"/>
    <w:rsid w:val="00F64E03"/>
    <w:rsid w:val="00F661DB"/>
    <w:rsid w:val="00F737F3"/>
    <w:rsid w:val="00F82EED"/>
    <w:rsid w:val="00F95BB3"/>
    <w:rsid w:val="00FB4654"/>
    <w:rsid w:val="00FC7F10"/>
    <w:rsid w:val="00FD00C9"/>
    <w:rsid w:val="00FD7191"/>
    <w:rsid w:val="00FF3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342"/>
  <w15:chartTrackingRefBased/>
  <w15:docId w15:val="{4C2744F3-52E6-47E8-B768-6B8CFCA6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19D6"/>
    <w:pPr>
      <w:keepNext/>
      <w:keepLines/>
      <w:spacing w:before="100" w:beforeAutospacing="1" w:after="100" w:afterAutospacing="1" w:line="276" w:lineRule="auto"/>
      <w:jc w:val="center"/>
      <w:outlineLvl w:val="0"/>
    </w:pPr>
    <w:rPr>
      <w:rFonts w:ascii="Arial" w:eastAsiaTheme="majorEastAsia" w:hAnsi="Arial" w:cstheme="majorBidi"/>
      <w:b/>
      <w:bCs/>
      <w:caps/>
      <w:color w:val="E60000"/>
      <w:sz w:val="32"/>
      <w:szCs w:val="28"/>
    </w:rPr>
  </w:style>
  <w:style w:type="paragraph" w:styleId="Titre3">
    <w:name w:val="heading 3"/>
    <w:basedOn w:val="Normal"/>
    <w:next w:val="Normal"/>
    <w:link w:val="Titre3Car"/>
    <w:uiPriority w:val="9"/>
    <w:unhideWhenUsed/>
    <w:qFormat/>
    <w:rsid w:val="00662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E19D6"/>
    <w:rPr>
      <w:rFonts w:ascii="Arial" w:eastAsiaTheme="majorEastAsia" w:hAnsi="Arial" w:cstheme="majorBidi"/>
      <w:b/>
      <w:bCs/>
      <w:caps/>
      <w:color w:val="E60000"/>
      <w:sz w:val="32"/>
      <w:szCs w:val="28"/>
    </w:rPr>
  </w:style>
  <w:style w:type="character" w:styleId="lev">
    <w:name w:val="Strong"/>
    <w:basedOn w:val="Policepardfaut"/>
    <w:uiPriority w:val="22"/>
    <w:qFormat/>
    <w:rsid w:val="006627EB"/>
    <w:rPr>
      <w:b/>
      <w:bCs/>
    </w:rPr>
  </w:style>
  <w:style w:type="character" w:styleId="Lienhypertexte">
    <w:name w:val="Hyperlink"/>
    <w:basedOn w:val="Policepardfaut"/>
    <w:uiPriority w:val="99"/>
    <w:unhideWhenUsed/>
    <w:rsid w:val="006627EB"/>
    <w:rPr>
      <w:color w:val="0563C1" w:themeColor="hyperlink"/>
      <w:u w:val="single"/>
    </w:rPr>
  </w:style>
  <w:style w:type="character" w:customStyle="1" w:styleId="Titre3Car">
    <w:name w:val="Titre 3 Car"/>
    <w:basedOn w:val="Policepardfaut"/>
    <w:link w:val="Titre3"/>
    <w:uiPriority w:val="9"/>
    <w:rsid w:val="006627EB"/>
    <w:rPr>
      <w:rFonts w:asciiTheme="majorHAnsi" w:eastAsiaTheme="majorEastAsia" w:hAnsiTheme="majorHAnsi" w:cstheme="majorBidi"/>
      <w:color w:val="1F4D78" w:themeColor="accent1" w:themeShade="7F"/>
      <w:sz w:val="24"/>
      <w:szCs w:val="24"/>
    </w:rPr>
  </w:style>
  <w:style w:type="character" w:customStyle="1" w:styleId="bumpedfont20">
    <w:name w:val="bumpedfont20"/>
    <w:basedOn w:val="Policepardfaut"/>
    <w:rsid w:val="00D96432"/>
  </w:style>
  <w:style w:type="paragraph" w:styleId="Paragraphedeliste">
    <w:name w:val="List Paragraph"/>
    <w:basedOn w:val="Normal"/>
    <w:uiPriority w:val="34"/>
    <w:qFormat/>
    <w:rsid w:val="0035746E"/>
    <w:pPr>
      <w:ind w:left="720"/>
      <w:contextualSpacing/>
    </w:pPr>
  </w:style>
  <w:style w:type="character" w:styleId="Marquedecommentaire">
    <w:name w:val="annotation reference"/>
    <w:basedOn w:val="Policepardfaut"/>
    <w:uiPriority w:val="99"/>
    <w:semiHidden/>
    <w:unhideWhenUsed/>
    <w:rsid w:val="004472C7"/>
    <w:rPr>
      <w:sz w:val="16"/>
      <w:szCs w:val="16"/>
    </w:rPr>
  </w:style>
  <w:style w:type="paragraph" w:styleId="Commentaire">
    <w:name w:val="annotation text"/>
    <w:basedOn w:val="Normal"/>
    <w:link w:val="CommentaireCar"/>
    <w:uiPriority w:val="99"/>
    <w:semiHidden/>
    <w:unhideWhenUsed/>
    <w:rsid w:val="004472C7"/>
    <w:pPr>
      <w:spacing w:line="240" w:lineRule="auto"/>
    </w:pPr>
    <w:rPr>
      <w:sz w:val="20"/>
      <w:szCs w:val="20"/>
    </w:rPr>
  </w:style>
  <w:style w:type="character" w:customStyle="1" w:styleId="CommentaireCar">
    <w:name w:val="Commentaire Car"/>
    <w:basedOn w:val="Policepardfaut"/>
    <w:link w:val="Commentaire"/>
    <w:uiPriority w:val="99"/>
    <w:semiHidden/>
    <w:rsid w:val="004472C7"/>
    <w:rPr>
      <w:sz w:val="20"/>
      <w:szCs w:val="20"/>
    </w:rPr>
  </w:style>
  <w:style w:type="paragraph" w:styleId="Objetducommentaire">
    <w:name w:val="annotation subject"/>
    <w:basedOn w:val="Commentaire"/>
    <w:next w:val="Commentaire"/>
    <w:link w:val="ObjetducommentaireCar"/>
    <w:uiPriority w:val="99"/>
    <w:semiHidden/>
    <w:unhideWhenUsed/>
    <w:rsid w:val="004472C7"/>
    <w:rPr>
      <w:b/>
      <w:bCs/>
    </w:rPr>
  </w:style>
  <w:style w:type="character" w:customStyle="1" w:styleId="ObjetducommentaireCar">
    <w:name w:val="Objet du commentaire Car"/>
    <w:basedOn w:val="CommentaireCar"/>
    <w:link w:val="Objetducommentaire"/>
    <w:uiPriority w:val="99"/>
    <w:semiHidden/>
    <w:rsid w:val="004472C7"/>
    <w:rPr>
      <w:b/>
      <w:bCs/>
      <w:sz w:val="20"/>
      <w:szCs w:val="20"/>
    </w:rPr>
  </w:style>
  <w:style w:type="paragraph" w:styleId="Textedebulles">
    <w:name w:val="Balloon Text"/>
    <w:basedOn w:val="Normal"/>
    <w:link w:val="TextedebullesCar"/>
    <w:uiPriority w:val="99"/>
    <w:semiHidden/>
    <w:unhideWhenUsed/>
    <w:rsid w:val="004472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2C7"/>
    <w:rPr>
      <w:rFonts w:ascii="Segoe UI" w:hAnsi="Segoe UI" w:cs="Segoe UI"/>
      <w:sz w:val="18"/>
      <w:szCs w:val="18"/>
    </w:rPr>
  </w:style>
  <w:style w:type="paragraph" w:styleId="NormalWeb">
    <w:name w:val="Normal (Web)"/>
    <w:basedOn w:val="Normal"/>
    <w:uiPriority w:val="99"/>
    <w:unhideWhenUsed/>
    <w:rsid w:val="00E27D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0832C1"/>
    <w:pPr>
      <w:spacing w:after="0" w:line="240" w:lineRule="auto"/>
    </w:pPr>
  </w:style>
  <w:style w:type="paragraph" w:styleId="Notedebasdepage">
    <w:name w:val="footnote text"/>
    <w:basedOn w:val="Normal"/>
    <w:link w:val="NotedebasdepageCar"/>
    <w:uiPriority w:val="99"/>
    <w:semiHidden/>
    <w:unhideWhenUsed/>
    <w:rsid w:val="002D70C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D70CB"/>
    <w:rPr>
      <w:sz w:val="20"/>
      <w:szCs w:val="20"/>
    </w:rPr>
  </w:style>
  <w:style w:type="character" w:styleId="Appelnotedebasdep">
    <w:name w:val="footnote reference"/>
    <w:basedOn w:val="Policepardfaut"/>
    <w:uiPriority w:val="99"/>
    <w:semiHidden/>
    <w:unhideWhenUsed/>
    <w:rsid w:val="002D70CB"/>
    <w:rPr>
      <w:vertAlign w:val="superscript"/>
    </w:rPr>
  </w:style>
  <w:style w:type="character" w:styleId="Lienhypertextesuivivisit">
    <w:name w:val="FollowedHyperlink"/>
    <w:basedOn w:val="Policepardfaut"/>
    <w:uiPriority w:val="99"/>
    <w:semiHidden/>
    <w:unhideWhenUsed/>
    <w:rsid w:val="006D00B8"/>
    <w:rPr>
      <w:color w:val="954F72" w:themeColor="followedHyperlink"/>
      <w:u w:val="single"/>
    </w:rPr>
  </w:style>
  <w:style w:type="paragraph" w:styleId="Pieddepage">
    <w:name w:val="footer"/>
    <w:basedOn w:val="Normal"/>
    <w:link w:val="PieddepageCar"/>
    <w:unhideWhenUsed/>
    <w:rsid w:val="00175A43"/>
    <w:pPr>
      <w:tabs>
        <w:tab w:val="center" w:pos="4536"/>
        <w:tab w:val="right" w:pos="9072"/>
      </w:tabs>
      <w:spacing w:after="0" w:line="240" w:lineRule="auto"/>
    </w:pPr>
    <w:rPr>
      <w:rFonts w:ascii="FuturaBookTBWA" w:eastAsia="MS Mincho" w:hAnsi="FuturaBookTBWA" w:cs="Times New Roman"/>
      <w:sz w:val="24"/>
      <w:szCs w:val="24"/>
      <w:lang w:eastAsia="ja-JP"/>
    </w:rPr>
  </w:style>
  <w:style w:type="character" w:customStyle="1" w:styleId="PieddepageCar">
    <w:name w:val="Pied de page Car"/>
    <w:basedOn w:val="Policepardfaut"/>
    <w:link w:val="Pieddepage"/>
    <w:rsid w:val="00175A43"/>
    <w:rPr>
      <w:rFonts w:ascii="FuturaBookTBWA" w:eastAsia="MS Mincho" w:hAnsi="FuturaBookTBW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508052">
      <w:bodyDiv w:val="1"/>
      <w:marLeft w:val="0"/>
      <w:marRight w:val="0"/>
      <w:marTop w:val="0"/>
      <w:marBottom w:val="0"/>
      <w:divBdr>
        <w:top w:val="none" w:sz="0" w:space="0" w:color="auto"/>
        <w:left w:val="none" w:sz="0" w:space="0" w:color="auto"/>
        <w:bottom w:val="none" w:sz="0" w:space="0" w:color="auto"/>
        <w:right w:val="none" w:sz="0" w:space="0" w:color="auto"/>
      </w:divBdr>
    </w:div>
    <w:div w:id="21317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aides.org/"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assoaid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youtube.com/user/AIDES/videos" TargetMode="External"/><Relationship Id="rId20" Type="http://schemas.openxmlformats.org/officeDocument/2006/relationships/hyperlink" Target="mailto:marie-anne.tambute@tbwa-pari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aides/" TargetMode="External"/><Relationship Id="rId19" Type="http://schemas.openxmlformats.org/officeDocument/2006/relationships/hyperlink" Target="mailto:ecroullebois@aides.org" TargetMode="External"/><Relationship Id="rId4" Type="http://schemas.openxmlformats.org/officeDocument/2006/relationships/settings" Target="settings.xml"/><Relationship Id="rId9" Type="http://schemas.openxmlformats.org/officeDocument/2006/relationships/hyperlink" Target="https://twitter.com/search?q=%23lhomophobiefrappetoujours&amp;src=typd" TargetMode="External"/><Relationship Id="rId14" Type="http://schemas.openxmlformats.org/officeDocument/2006/relationships/hyperlink" Target="https://www.instagram.com/assoaide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630E-9067-4513-B43C-1CD21FBB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3142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Association AIDES</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Elody CROULLEBOIS</dc:creator>
  <cp:keywords/>
  <dc:description/>
  <cp:lastModifiedBy>Nathalie Gautier</cp:lastModifiedBy>
  <cp:revision>3</cp:revision>
  <dcterms:created xsi:type="dcterms:W3CDTF">2019-03-18T16:07:00Z</dcterms:created>
  <dcterms:modified xsi:type="dcterms:W3CDTF">2019-03-18T16:16:00Z</dcterms:modified>
</cp:coreProperties>
</file>